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ՍՄԳԲԿ-ԷԱՃԾՁԲ-26/2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ԳՈՐԻՍԻ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Ք.Գորիս, Գր.Տաթևացի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Գորիսի բժշկական կենտրոն ՓԲԸ 2026 թվականի կարիքների համար լվացքի ծառայությունների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Տոռոզյան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(284)22152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info@gorismc.am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ԳՈՐԻՍԻ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ՍՄԳԲԿ-ԷԱՃԾՁԲ-26/2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ԳՈՐԻՍԻ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ԳՈՐԻՍԻ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Գորիսի բժշկական կենտրոն ՓԲԸ 2026 թվականի կարիքների համար լվացքի ծառայությունների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ԳՈՐԻՍԻ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Գորիսի բժշկական կենտրոն ՓԲԸ 2026 թվականի կարիքների համար լվացքի ծառայությունների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ՍՄԳԲԿ-ԷԱՃԾՁԲ-26/2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info@gorismc.am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Գորիսի բժշկական կենտրոն ՓԲԸ 2026 թվականի կարիքների համար լվացքի ծառայությունների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մատուցման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ՍՄԳԲԿ-ԷԱՃԾՁԲ-26/2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ՍՄԳԲԿ-ԷԱՃԾՁԲ-26/2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«ՍՄԳԲԿ-ԷԱՃԾՁԲ-26/2»*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«ՍՄԳԲԿ-ԷԱՃԾՁԲ-26/2»*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ԳՈՐԻՍԻ ԲԺՇԿԱԿԱՆ ԿԵՆՏՐՈՆ ՓԲԸ  ԿԱՐԻՔՆԵՐԻ ՀԱՄԱՐ ԼՎԱՑՔԻ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մատուցման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Լվացման ենթակա ապրանքներն են (այսուհետև` Ապրանք)՝
հիվանդանոցային սպիտակեղենը և կտորից արտադրանքը /սավան, բարձի երես, վերմակածարար, սրբիչ, տակաշոր, բժշկական խալաթ, վիրահատարանի խալաթ, սպունգ`1մx2մ չափսի, հատակ մաքրող շոր և այլն/:
 Հնարավոր են դեպքեր, երբ Ապրանքը  լինում է ՁԻԱՀ –ով և այլ վտանգավոր վարակով ախտոտված: Նման դեպքերում վտանգավոր ախտոտված Ապրանքը մնացած Ապրանքից առանձնացվում է Պատվիրատուի կողմից և հանձնվում Կատարողին առանձին խմբաքանակով:
 2. Լվացքին ներկայացվող տեխնիկական պահանջները
-  Նախքան լվանալը Ապրանքը տեսակավորվում է Կատարողի կողմից (Օրինակ` սավանները , ծածկոցներ, խալաթները, բարձի երեսները առանձին-առանձին):
-  Յուրաքանչյուր տեսակի Ապրանքը լվացվում է առանձին խմբաքանակներով` հաշվի առնելով կտորի տեխնիկական հատկանիշները և լվացման ռեժիմները.
- Լվացքից հետո Ապրանքը չորացվում և արդուկվում է 
- Լվացքի համար պետք է կիրառվեն միայն որակի սերտիֆիկատ ունեցող լվացքի նյութեր և պահանջի դեպքում Կատարողը պարտավոր է այդ տեղեկությունները և փաստաթղթերը տրամադրել Պատվիրատուին:
- Ապրանքները մաքուր վիճակում Պատվիրատուն հետ են հանձնվում նույնպես առանձին-առանձին տեսակավորված և դասավորված:
- Վտանգավոր ախտոտված Ապրանքը լվացվում, չորացվում և արդուկվում է   մնացածից առանձին, այնուհետ իրականացվում է դրանց հատուկ ախտահանում: Ախտահանումը պետք է իրականացվի ավտոկլավով` բարձր  ջերմո-ախտահանման եղանակով : Սակայն ախտահանումը չպետք է  հանգեցնի Ապրանքի փչացմանը և (կամ) գունաթափմանը: 
3. Լվացքի ընդունման-հանձնման և տեղափոխման պահանջները
- Ապրանքի տեղափոխությունը պետք է իրականացվի ծառայությունները մատուցողի կողմից, իր միջոցների հաշվին
- Ապրանքը հանձնվում և ընդունվում է ամեն օր(բացի կիրակի), առավոտյան ժ. 10:00-15:00 (Կատարողը հանձնում է նախորդ օրվա ստացվածը` պատրաստի վիճակում և ընդունվում է լվացման ենթակա նոր խմբաքանակը):
- Երբեմն շտապ դեպքերում (առավելագույնը շաբաթական 1 դեպք) , Պատվիրատուի պահանջով Կատարողը պարտավոր է արտաժամյա  երկրորդ անգամ ընդունել և հանձնել Ապրանք: 
- Ապրանքի ընդունում-հանձնումը կատարվում է լվացք կատարող կազմակերպության լիազորված ներկայացուցչի ներկայությամբ
դ/  Ապրանքը ստանալուց հետո Կատարողը այն պետք է Պատվիրատուին հանձնի մշակված վիճակում ոչ ուշ  քան մեկ  օրացուցային օրվա ընթացքում: 
ե/ մաքուր լվացքը պետք է հանձնվի Պատվիրատուին տեսակավորված,  պոլիէթիլենային պարկերի մեջ:
4. Ծառայությունները պետք է մատուցվեն 2026թ. ընթացքում:
  Կատարողը պատասխանատվություն է կրում սպիտակեղենի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