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88426.8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ԿԲԱԿ-ԷԱՃԱՊՁԲ-25/44-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15°C- 25°C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դեղահատեր թաղանթապատ 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դեղահատեր 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դեղահատեր 40մգ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 և մ/մ  ներարկման 10մգ/մլ   ամպուլներ 2մլ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դեղահատեր 40մգ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 և մ/մ ներարկման 20մգ/մլ  2 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վայրում,15°C- 25°C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 ոչ պակաս քան 10000ԱՄ+ոչ պակաս քան 7500ԱՄ+ոչ պակաս քան 375Ա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վայրում,ոչ բարձր քան 30°C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վայրում,ոչ բարձր քան 25°C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Սեննայի հաբեր 500մգ։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 դեղապտիճ  ապակե տարայում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  1մլ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լուծույթ ն/ե ներարկման 24մգ/մ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4մգ/մլ  1 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թեոտարդ 200 մգ դեղապատիճներ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պլաստիկե տարայում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 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ամպուլներ 5մլ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ոչ բարձր քան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տրիացետնոամին 4-տոլուենսուլֆոնատ դեղահատեր թաղանթապատ 500մգ+20մգ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 100մլ պլաստիկե շշիկ-կաթոցիկ։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(գլյուկոզի մոնոհիդրատ) լուծույթ կաթիլաներարկման 250մլ պլաստիկե փաթեթ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Հատուկ պահպանման պայմաններ չի պահանջվում: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 8,6մգ/մլ+0,3մգ/մլ+0,33մգ/մլ; 500մլ պլաստիկե փաթեթ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Պահպանել ոչ ավել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 8,6մգ/մլ+0,3մգ/մլ+0,33մգ/մլ; 250մլ պլաստիկե փաթեթ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Պահպանել ոչ ավել քան 30°C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