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ՄՄԱՌՎ-ԷԱՃԱՊՁԲ-2025/131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стиральных машин и сушилок для нужд Фонда «Военно-спортивная школа Монте Мелконяна»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ՄՄԱՌՎ-ԷԱՃԱՊՁԲ-2025/131</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стиральных машин и сушилок для нужд Фонда «Военно-спортивная школа Монте Мелконяна»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стиральных машин и сушилок для нужд Фонда «Военно-спортивная школа Монте Мелконяна» на 2025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ՄՄԱՌՎ-ԷԱՃԱՊՁԲ-2025/131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стиральных машин и сушилок для нужд Фонда «Военно-спортивная школа Монте Мелконяна»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сушильные машины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ՄՄԱՌՎ-ԷԱՃԱՊՁԲ-2025/131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ՄՄԱՌՎ-ԷԱՃԱՊՁԲ-2025/131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стиральная машина, загрузка: не менее 23 кг, объем барабана: не менее 216 л, G-фактор: не менее 327, материал барабана: нержавеющая сталь, управление: сенсорный экран 7'' (IM11), система Wi-Fi, программируемое, со встроенным контейнером для жидкой химии. Класс энергоэффективности: А. Срок службы: не менее 1 года, гарантийный срок: не менее 2 лет, новая, неиспользованная, в заводской упаковке, год выпуска: не менее 2023. Доставка и установка осуществляется поставщиком, включая монтаж, пусконаладочные работы, обучение сотрудников работе с прибором. Обязательные документы: сертификат соответствия, гарантийный талон и условия, заводская инструкция и техническое руководство с подтверждением года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Профессиональная сушилка, загрузка не менее 23 кг, управление: сенсорный экран (IM10), программируемое. Создание и сохранение индивидуальных программ, контроль температуры и влажности воды, USB, система самодиагностики. Класс энергоэффективности: А+. Срок службы: не менее 1 года, гарантийный срок: не менее 2 лет, новая, неиспользованная, в заводской упаковке, год выпуска: не менее 2023. Доставка и монтаж осуществляются поставщиком, включая монтаж, пусконаладку, обучение персонала работе с прибором. Обязательные документы: сертификат соответствия, гарантийный талон и условия, заводская инструкция и техническое руководство с подтверждением года выпуска.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