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ՍԱԳԿ-ԷԱՃԱՊՁԲ-25/6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ՍՆՆԴԱՄԹԵՐՔԻ ԱՆՎՏԱՆԳՈՒԹՅԱՆ ՈԼՈՐՏԻ ՌԻՍԿԵՐԻ ԳՆԱՀԱՏՄԱՆ ԵՎ ՎԵՐԼՈՒԾՈՒԹՅԱՆ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Մասիսի խճղ., 107/2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 ՍԱԳԿ-ԷԱՃԱՊՁԲ-25/6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+37491451108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ohanyan-harutyun@mail.ru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ՍՆՆԴԱՄԹԵՐՔԻ ԱՆՎՏԱՆԳՈՒԹՅԱՆ ՈԼՈՐՏԻ ՌԻՍԿԵՐԻ ԳՆԱՀԱՏՄԱՆ ԵՎ ՎԵՐԼՈՒԾՈՒԹՅԱՆ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ՍԱԳԿ-ԷԱՃԱՊՁԲ-25/6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ՍՆՆԴԱՄԹԵՐՔԻ ԱՆՎՏԱՆԳՈՒԹՅԱՆ ՈԼՈՐՏԻ ՌԻՍԿԵՐԻ ԳՆԱՀԱՏՄԱՆ ԵՎ ՎԵՐԼՈՒԾՈՒԹՅԱՆ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ՍՆՆԴԱՄԹԵՐՔԻ ԱՆՎՏԱՆԳՈՒԹՅԱՆ ՈԼՈՐՏԻ ՌԻՍԿԵՐԻ ԳՆԱՀԱՏՄԱՆ ԵՎ ՎԵՐԼՈՒԾՈՒԹՅԱՆ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 ՍԱԳԿ-ԷԱՃԱՊՁԲ-25/6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ՍՆՆԴԱՄԹԵՐՔԻ ԱՆՎՏԱՆԳՈՒԹՅԱՆ ՈԼՈՐՏԻ ՌԻՍԿԵՐԻ ԳՆԱՀԱՏՄԱՆ ԵՎ ՎԵՐԼՈՒԾՈՒԹՅԱՆ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 ՍԱԳԿ-ԷԱՃԱՊՁԲ-25/6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ՍԱԳԿ-ԷԱՃԱՊՁԲ-25/6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ohanyan-harutyun@mail.ru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 ՍԱԳԿ-ԷԱՃԱՊՁԲ-25/6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ՍՆՆԴԱՄԹԵՐՔԻ ԱՆՎՏԱՆԳՈՒԹՅԱՆ ՈԼՈՐՏԻ ՌԻՍԿԵՐԻ ԳՆԱՀԱՏՄԱՆ ԵՎ ՎԵՐԼՈՒԾՈՒԹՅԱՆ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ՍԱԳԿ-ԷԱՃԱՊՁԲ-25/6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ՍԱԳԿ-ԷԱՃԱՊՁԲ-25/6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«ՍԱԳԿ-ԷԱՃԱՊՁԲ-25/6»*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«ՍԱԳԿ-ԷԱՃԱՊՁԲ-25/6»*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կապարի պարունակությունը 5 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 էթանոլ-5 %,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որոնք պետք է ուժի մեջ լինեն առնվան մինչև 2026 թվականը ներառյալ։ Վաճառողը Երևան քաղաքում պետք է ունենա առնվազն 5 բենզալցակայն։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մտնլու օրվան հաջորդող երեսուն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