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ՃԱԿ-ԷԱՃԱՊՁԲ-26/06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Здоровья Чамбарак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Гехаркуникский марз, гр. Чамбарак Т. 17Мец</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лекарство для нужд ЗАО "Чамбаракский санаторий" код ՃԱԿ-ԷԱՃԱՊՁԲ-26/06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Мелине Мусаелян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chambarak@bk.ru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026522044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Здоровья Чамбарак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ՃԱԿ-ԷԱՃԱՊՁԲ-26/06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Здоровья Чамбарак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Здоровья Чамбарак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лекарство для нужд ЗАО "Чамбаракский санаторий" код ՃԱԿ-ԷԱՃԱՊՁԲ-26/06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лекарство для нужд ЗАО "Чамбаракский санаторий" код ՃԱԿ-ԷԱՃԱՊՁԲ-26/06</w:t>
      </w:r>
      <w:r w:rsidR="00812F10" w:rsidRPr="00E4651F">
        <w:rPr>
          <w:rFonts w:cstheme="minorHAnsi"/>
          <w:b/>
          <w:lang w:val="ru-RU"/>
        </w:rPr>
        <w:t xml:space="preserve">ДЛЯ НУЖД </w:t>
      </w:r>
      <w:r w:rsidR="0039665E" w:rsidRPr="0039665E">
        <w:rPr>
          <w:rFonts w:cstheme="minorHAnsi"/>
          <w:b/>
          <w:u w:val="single"/>
          <w:lang w:val="af-ZA"/>
        </w:rPr>
        <w:t>Центр Здоровья Чамбарак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ՃԱԿ-ԷԱՃԱՊՁԲ-26/06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chambarak@bk.ru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лекарство для нужд ЗАО "Чамбаракский санаторий" код ՃԱԿ-ԷԱՃԱՊՁԲ-26/06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ՃԱԿ-ԷԱՃԱՊՁԲ-26/06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ՃԱԿ-ԷԱՃԱՊՁԲ-26/06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 № 17-Н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 лет на момент поставки, б. Лекарственные средства со сроком годности до 2,5 лет должны иметь не менее двух третей от общего срока годности лекарственного средства на момент поставки, в. В отдельных случаях, а именно обоснованной необходимости удовлетворения неотложных потребностей пациентов, коротких сроков годности, установленных для потребления лекарственного средства, лекарственное средство может иметь не менее одной второй от общего срока годности лекарственного средства на момент поставки.</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Клонидин, раствор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(кокарбоксилазы гидрохлорид) порошок, лиофилизированный, для приготовления раствора для инъекций, м/м н/э е/м 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Динатрий аденозинтрифосфат тригидрат, кокарбоксилаза, цианокобаламин, никотинамид (порошок, лиофилизированный, раствор для инъекций. 3,0 ампулы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раствор для приема внутрь, 30 мл, /Корвалол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стеклянный флакон и растворитель в ампулах по 5 мл, порошок для приготовления лиофилизированного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б/н срв э/м 10%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гепарина (гепарина натрия) для инъекций, 5000 МЕ/мл,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пакетики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Жевательные таблетки гидроксида алюминия, гидроксида магния, 400 мг + 400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раствор для инъекций в/м, п/э и в/м, ампулы 10 мг/мл, таблетки панкреатина (липаза, амилаза, протеаза), физиологический раствор,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աղելույծ,10000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пиридоксин (пиридоксина гидрохлорид), цианокобаламин, лидокаин (лидокаина гидрохлорид) раствор для внутримышечного введения,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),քթի կաթիլներ,0,25մգ/մլ, 10մլ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суспензия для приема внутрь, апельсиновый вкус, 3000 мг, пакетики по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концентрат аспартата калия (гемигидрат аспартата калия), раствор для капельного введения.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прокаин, раствор для инъекций, 5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լուծույթ 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/10. մլ ն/ե լուծույթ ներարկման,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Амоксициллин/Амоксициллина тригидрат 0,5 н/э раствор для инъекций, внутривенно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դեղափոշի ներքին ընդունման դեղակախույթի, 250մգ/5մլ,սրվ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375մգ,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Анестезин 30 мг, мазь для наружного применения,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լուծույթ ներարկման 1մգ/մլ, 1մլ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Аденозин-5-трифосфатгистидинат магния (II) трикалия октагидрат с хлоридом натрия - раствор для инъекций, 1% - 1мл.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хлорфенирамин (малеат хлорфенирамина), фенилэфрин (гидрохлорид фенилэфрина), сироп со вкусом апельсина, 32 мг/мл + 0,2 мг/мл + 1 мг/мл, стеклянный флакон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(фенотерола гидробромид), 20 мл, раствор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մոմիկ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порошок для приготовления раствора для инъекций 3600000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լուծույթ ինհալացիայի համար, 025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ներարկման,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для наружного применения 50 мг/г, алюминиевая капсула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ակնակաթիլներ,1մգ/մլ, 10մլ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Դրոպերիդոլ,5մգ/մլ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250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капсулы молочнокислых бактерий, твердые, 1,2x10^7,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печени акулы, ректальные свечи с бензокаином,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(дигидрат хлорида кальция) для капельного введения, 8,6 мг/мл + 0,3 мг/мл + 0,33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(дигидрат хлорида кальция) для капельного введения, 8,6 мг/мл + 0,3 мг/мл + 0,33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порошок, раствор для наружного применения, 100 мг, 0,1 г, пластиковый или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сальбутамола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спрей нафазолин (нитрат нафазолина), 0,1%-10 мл, пластиковый флакон с дозировочной вставкой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Сенадексин-Здоровые таблетки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Платифиллиум, раствор для инъекций 2,0 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этилбромизовалериановая кислота. 30 мл, капли для внутреннего применения,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 мг ментола, ментилового эфира изовалериановой кислоты, подъязычные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В12 500 мл/цианокобаламин, раствор для инъекций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В6 1 мл/пиридоксина гидрохлорид, раствор для инъекций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витамин С, раствор для инъекций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վիտամին C, դեղահատ 0.25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(гидрофумарат клемастина), таблетки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4-толуолсульфонат, таблетки, покрытые пленочной оболочкой 500 мг+20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(гидрохлорид тетракаина), глазные капли, 10 мг/мл, пластиковый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гидрохлорид, раствор для инъекций 2,0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Антиботулинический токсин типа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Антиботулинический токсин типа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Антиботулинический токсин типа 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հակաթույնЗмея поливалентная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антивозрастная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атракурия для инъекций 10 мг/мл,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suxamethonium լուծույթ ն/ե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halothane, շնրչառման հեղուկ,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раствора для инъекций и растворитель 4 мг,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тартрат норадреналина 2 мг/мл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цинка 20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Таблетка хлорпромазина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раствор фенилэфрина для м/м, н/э и э/м инъекций 10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фенобарбитала 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раствор надропарина кальция для инъекций 2850MM Axa/0,3мл, 0,3мл предварительно заполненный шприц, 1 шт. Условия хранения: при низких температурах, в недоступном для детей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(железо (III), ДГТ жевательные таблетки 100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Т. Меци 17, с.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