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ՀՀ-ԼՄՍՀ-ԿԳ-ԷԱՃԱՊՁԲ-26/1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муниципалитета общины Степанаван Лорийской области Республики Армения Закупка продуктов питания для нужд ОНО Степанаванских детских садов  находящихся в ведении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Галина Шахбазян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galina-shahbazyan@mail.ru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/043-88-72-61/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ՀՀ-ԼՄՍՀ-ԿԳ-ԷԱՃԱՊՁԲ-26/1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муниципалитета общины Степанаван Лорийской области Республики Армения Закупка продуктов питания для нужд ОНО Степанаванских детских садов  находящихся в ведении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муниципалитета общины Степанаван Лорийской области Республики Армения Закупка продуктов питания для нужд ОНО Степанаванских детских садов  находящихся в ведении  на 2026 год</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ՀՀ-ԼՄՍՀ-ԿԳ-ԷԱՃԱՊՁԲ-26/1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galina-shahbazyan@mail.ru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муниципалитета общины Степанаван Лорийской области Республики Армения Закупка продуктов питания для нужд ОНО Степанаванских детских садов  находящихся в ведении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овсяное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поваренная 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сорта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местная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ՀՀ-ԼՄՍՀ-ԿԳ-ԷԱՃԱՊՁԲ-26/1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Степанаванской общины Лорийской области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ՀՀ-ԼՄՍՀ-ԿԳ-ԷԱՃԱՊՁԲ-26/1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пшеничный, в том числе цельнозерновой. Хлеб свежий, типа Матнакаш». Изготовлен из пшеничной муки 1-го и высшего сорта по АСТ 31-99. Свойственный пшеничной муке, без постороннего привкуса и запаха. Без кислотности и горечи, без гнилостного запаха и плесени. Доставка осуществляется ежедневно по рабочим дням с 08:45 до 09:15. В случае несоответствия поставки хлеба техническим условиям или условиям поставки устанавливается срок 30 минут для устранения несоответствия. Остаточный срок годности не менее 90%. "ГИГИЕНИЧЕСКИЕ ТРЕБОВАНИЯ К ПРОИЗВОДСТВУ ХЛЕБА, ХЛЕБОБУЛОЧНЫХ И КОНДИТЕРСКИХ ИЗДЕЛИЙ" N 2-III-4.1-05-2003 ОБ УТВЕРЖДЕНИИ САНИТАРНЫХ ПРАВИЛ И ГИГИЕНИЧЕСКИХ НОРМАТИВОВ, статья 10. Безопасность - по гигиеническим нормативам N 2-III-4.9-01-2010, безопасность, упаковка и маркировка - по Решению Комиссии Таможенного союза от 9 декабря 2011 г. № 880 "О безопасности пищевой продукции" (ТС 021/2011), безопасность, упаковка и маркировка - по Решению Комиссии Таможенного союза от 9 декабря 2011 г. № 880 Технический регламент "О безопасности пищевой продукции" (ТС 021/2011), принятый Решением от 9 декабря 2011 г. № 880, "Пищевая продукция в части ее маркировке» (ТС 022/2011), утвержденного Решением Комиссии Таможенного союза от 9 декабря 2011 г. № 881, «Требованиям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утвержденного Решением Комиссии Таможенного союза от 16 августа 2011 г. № 769. Обращаем ваше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начальника Государственной службы безопасности пищевых продуктов Министерства сельского хозяйства Республики Армения от 2017 г. № 85-Н «О порядке выдачи санитарного паспорта на транспортные средства, перевозящие пищевые продукты, и утверждении его примерной формы» Санитарного паспорта», должны иметь санитарные паспорта. Указанные объёмы по данному разделу являются максимальными и могут быть уменьшены Покупателем. Поставка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высшего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Фасовка в заводских упаковках: не менее 5-25 кг. Свойственный пшеничной муке, без постороннего привкуса и запаха, цвет муки: белый или белый с кремовым оттенком, упаковка в заводских упаковках с соответствующей маркировкой. Без кислотности и горечи, без гнилостного запаха и плесени. Массовая доля влаги: не более 15%, металломагнитных примесей: не более 3,0%, массовая доля золы: не более 0,55% от сухого вещества, количество сырой клейковины: не менее 28,0%. Свойственный пшеничной муке, без постороннего привкуса и запаха. Остаточный срок годности: не менее 60%. Обязательно наличие соответствующего сертификата. Общие обязательные условия для группы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Конкретная дата поставки определяется Покупателем посредством предварительного (не ранее, чем за 3 рабочих дня) заказа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овсяное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овсяное , штука по 20 г, «Яшкино» или эквивалент, сухое молоко, сахарная пудра, от 300 г до 1000 г в заводской упаковке с соответствующей маркировкой. Влажность: 3-10, ккал 100 г/450 г, белки 100 г/6 г, жиры 100 г/19 г, углеводы 100 г/63 г. Хранить при температуре (18±5)°C и относительной влажности воздуха не более 75%. Общие обязательные условия для группы продукции: «ГИГИЕНИЧЕСКИЕ ТРЕБОВАНИЯ К ПРОИЗВОДСТВУ ХЛЕБА, ХЛЕБОБУЛОЧНЫХ И КОНДИТЕРСКИХ ИЗДЕЛИЙ» N 2-III-4.1-05-2003 ОБ УТВЕРЖДЕНИИ САНИТАРНЫХ ПРАВИЛ И ГИГИЕНИЧЕСКИХ НОРМАТИВОВ, статья 10. Безопасность: согласно гигиеническим нормативам N 2-III-4.9-01-2010, безопасность, упаковка и маркировка: согласно Решению Комиссии Таможенного союза от 9 декабря 2011 г. № 880 «О безопасности пищевой продукции» (ТС 021/2011), Решению Комиссии Таможенного союза № 881 «Пищевая продукция в части ее маркировки» (ТС 022/2011), «Требования к безопасности пищевых добавок, ароматизаторов и технологических вспомогательных средств» (ТС 022/2011). 029/2012), утвержденного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005/2011), утвержденного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Указанные объемы для данной партии являются максимальными и могут быть уменьшены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«Степанаванский детский сад №4». .Детский сад Амалии Карапетян сад-ясли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20-25 г, из муки 1 сорта, расфасованные в бумажные или полиэтиленовые пакеты заводского изготовления массой от 1 до 5 кг, с соответствующей маркировкой. Сухое молоко, сахарная пудра, влажность: 3-10, содержание белка: 8,3%, содержание жира: 11,8%, углеводы: 69,4, энергетическая ценность: 415 ккал, содержание сахара: 20-27%. Остаточный срок годности не менее 60%. В соответствии со статьей 10 Приказа № 303 «ОБ УТВЕРЖДЕНИИ САНИТАРНЫХ ПРАВИЛ И ГИГИЕНИЧЕСКИХ НОРМАТИВОВ ДЛЯ ПРОИЗВОДСТВА ХЛЕБА, ХЛЕБОБУЛОЧНЫХ И КОНДИТЕРСКИХ ИЗДЕЛИЙ» N 2-III-4.1-05-2003. Безопасность - по гигиеническому нормативу N 2-III-4.9-01-2010, безопасность, упаковка и маркировка - по Решению Комиссии Таможенного союза от 9 декабря 2011 г. № 880 «О безопасности пищевой продукции» (ТС 021/2011), Общим обязательным условиям для группы продукции: безопасность, упаковка и маркировка в соответствии с регламентом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«Требованиям безопасности пищевых добавок, ароматизаторов и технологических вспомогательных средств» (ТС 029/2012), утвержденным Решением Совета Постановлением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769.Требуется наличие соответствующего сертификата. Конкретная дата поставки определяется Покупателем путем предварительного (не ранее чем за 3 рабочих дня) заказа по электронной почте. Указанные объемы для данной партии являются максимальными и могут быть уменьшены Покупателем. Доставка осуществляется за счет Поставщика.При подписании договора указываются адреса некоммерческих организаций «Степанаванский детский сад №2», «Степанаванский детский сад №3», «Степанаванский детский сад №4», «Степанаванский детский сад-ясли №5 имени Амалии Карапетян», объемы поставляемой продукции, графики поставок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шлифованный белый, крупный, высшего сорта, круглый и длиннозерный, необрушенный, чистый, с характерным вкусом и запахом риса, без постороннего привкуса и запаха, по ширине подразделяемый на виды с 1 по 4, с влажностью от 13% до 15% в зависимости от вида. Крупнозерный, с соответствующей маркировкой. Требуется соответствующий сертификат. Общие обязательные условия для данной группы продукции установлены в соответствии с Решением Комиссии Таможенного союза от 9 декабря 2011 г. № 874 «О безопасности зерна» (ТС 015/2011). Безопасность, упаковка и маркировка в соответствии с регламентом Комиссии Таможенного союза от 09.12.2011 № 880 «О безопасности пищевой продукции» (ТС 021/2011), принятым решением Комиссии Таможенного союза от 09.12.2011 № 881 «О пищевой продукции в части ее маркировки» (ТС 022/2011), принятым решением Комиссии Таможенного союза от 16.08.2011 № 769 «О безопасности упаковки» (ТС 005/2011).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разнообразные. Однотонные, без постороннего привкуса и запаха, изготавливаются из пресного теста в зависимости от вида и качества муки: А (из твердых сортов пшеницы), (из мягких стекловидных сортов пшеницы), Б (из хлебопекарной). Остаточный срок годности не менее 60%. Крупногабаритные, местного или российского производства, фабричная упаковка 5-25 кг, с соответствующей маркировкой.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Обязательно наличие соответствующего сертификата.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гречневая I сорта, влажностью не более 14,0%, крупностью не менее 97,5%. Остаточный срок годности не менее 70%. Требуется соответствующий сертификат. Крупногабаритная, с соответствующей маркировкой. Общие обязательные условия для данной группы продукции – в соответствии с Решением Комиссии Таможенного союза от 9 декабря 2011 г. № 874 «О безопасности зерна» (ТС 015/2011). Безопасность, упаковка и маркировка в соответствии с регламентом Комиссии Таможенного союза от 09.12.2011 № 880 «О безопасности пищевой продукции» (ТС 021/2011), принятым решением Комиссии Таможенного союза от 09.12.2011 № 881 «О пищевой продукции в части ее маркировки» (ТС 022/2011), принятым решением Комиссии Таможенного союза от 16.08.2011 № 769 «О безопасности упаковки» (ТС 005/2011).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 Амалии Карапетян сад-ясли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зерна , влажностью не более 15%, упаковано в пакеты или мешки, имеет соответствующую маркировку. Наличие сертификата обязательно. Общие обязательные условия для данной группы продукции установлены в соответствии с Решением Комиссии Таможенного союза от 9 декабря 2011 г. № 874 «О безопасности зерна» (ТС 015/2011).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пищевой продукции в части ее маркировки» (ТС 005/2011), утвержденным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 Детский сад-ясли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однородный, чистый, без посторонних включений, сухой - влажность: (14,0-17,0)% и менее. Крупногабаритный, с соответствующей маркировкой. Наличие соответствующего сертификата обязательно.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9 декабря 2011 г. № 881 Технический регламент «О «Безопасность зерна» (ТС 015/2011), утвержденный постановлением от 9 декабря № 874.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цветная, одноцветная, яркоокрашенная, сухая: влажностью не более 15% или средней сухости: 15,1-18,0%. Упаковка: до 5 кг в заводских мешках с соответствующей маркировкой. Остаточный срок годности не менее 70%. Обязательно наличие соответствующего сертификата.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9 декабря 2011 г. № 881 Технический регламент «О «Безопасность зерна» (ТС 015/2011), утвержденный постановлением от 9 декабря № 874.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высшего качества, очищенные, желтого цвета. Крупногабаритные, с соответствующей маркировкой. Требуется соответствующий сертификат.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9 декабря 2011 г. № 881 Технический регламент «О «Безопасность зерна» (ТС 015/2011), утвержденный постановлением от 9 декабря № 874.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Получается путем размола или дальнейшего дробления зерна пшеничных отрубей, зерна пшеницы со шлифованными гранями или в виде шлифованного круглого зерна, влажностью не более 14%, примесей не более 0,3%, изготовленного из пшеницы высшего и первого сортов. Крупногабаритный, с соответствующей маркировкой. Требуется наличие соответствующего сертификата. Общие обязательные условия для данной группы продукции установлены в соответствии с Решением Комиссии Таможенного союза от 9 декабря 2011 г. № 874 «О безопасности зерна» (ТС 015/2011).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пищевой продукции в части ее маркировки» (ТС 005/2011), утвержденным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требующие варки, марки «Крупно» или эквивалент. Упаковка: заводская, картонная коробка 400 грамм. Влажность овсяных хлопьев должна быть не более 12%, зольность не более 2,1%, кислотность не более 5,0%, хлопья должны быть получены из тонколистовой высококачественной шлифованной овсяной крупы. Не менее 100 процентов поставляемых пищевых продуктов должно соответствовать вышеуказанным характеристикам, не допускается заражение вредителями, маркировка должна быть разборчивой. Срок годности не менее 60%, маркировка должна быть выполнена. Обязательно наличие соответствующего сертификата. Общие обязательные условия для группы товаров соответствуют Положению «О безопасности зерна» (ТС 015/2011), утвержденному Решением Комиссии Таможенного союза от 9 декабря 2011 г. № 874. Безопасность, упаковка и маркировка соответствуют Положению «О безопасности пищевой продукции» (ТС 021/2011), утвержденному Решением Комиссии Таможенного союза от 9 декабря 2011 г. № 880, «О пищевой продукции в части ее маркировки» (ТС 022/2011), утвержденному Решением Комиссии Таможенного союза от 9 декабря 2011 г. № 881, «О пищевой продукции в части ее маркировки»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(без (не позднее,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подсолнечное «Слобода» или «Золотая семечка» или «Аведов» или эквивалент, выработанное методом экстракции и прессования семян подсолнечника, высшего сорта, рафинированное, дезодорированное, ГОСТ 1129-93. Выработано методом экстракции и прессования семян подсолнечника, высшего сорта, рафинированное, дезодорированное, расфасовано в бутылки вместимостью до 3 литров. Остаточный срок годности не менее 60%. Общие обязательные условия для группы продукции в соответствии с «Техническим регламентом на масличные продукты» (ТС 024/2011), принятым Решением Комиссии Таможенного союза от 9 декабря 2011 г. № 883. Безопасность, упаковка и маркировка в соответствии с Положением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пищевой продукции в части ее маркировки» (ТС 022/2011), «О безопасности упаковки» (ТС 005/2011), принятым Решением Комиссии Таможенного союза от 16 августа 2011 г. 2011 г. № 769 и статьей 9 Закона Республики Армения «О безопасности пищевых продуктов». Требуется соответствующий сертификат. Конкретная дата поставки определяется Покупателем посредством предварительного (не ранее, чем за 3 рабочих дня) заказа по электронной почте. Указанный объём для данной порции является максимальным и может быть уменьшен Покупателем. Поставка осуществляется за счёт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сливочное, из цельного коровьего молока, без содержания растительного масла, сливочное, дезодорированное фильтрацией, высшего качества, свежее, в заводской упаковке, несоленое. Массовая доля жира: 82,5%-82,9%, высшего качества, свежее, содержание белка 0,7 г, углеводов 0,7 г, белков 0,6 %, 740 ккал, расфасовано по 5-10-20 кг. ГОСТ 37-91. Остаточный срок годности не менее 80%. Поставка только транспортом с контролируемым температурным режимом. По желанию Заказчика, образец из любой поставленной партии может быть направлен на экспертизу до 4 раз, которая будет проводиться выбранной Заказчиком экспертной организацией. Оплата услуг по проведенной экспертизе осуществляется Поставщиком. Общие обязательные условия для группы товаров: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Доставка осуществляется за счет Поставщика. Указанный объем поставки для данной партии является максимальным и может быть уменьшен Покупателем.При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(Лори)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Низкосоленый, типа «Лори» или эквивалент, из цельного коровьего молока, без растительного масла, мягкий, нерассыпчатый, с глазками, от белого до светло-желтого цвета, различных размеров и форм, свежий продукт. 46% жирности, остаточный срок годности не менее 90%. Доставка только транспортом с контролируемой температурой. Наличие ветеринарно-лабораторных документов обязательно. По усмотрению Заказчика, от любой поставленной партии до 4 раз в течение всего срока действия договора может быть направлен на экспертизу контрольный образец, который будет проводить выбранная Заказчиком экспертная организация. Оплата услуг по проведенной экспертизе осуществляется Поставщиком. Общие обязательные условия для группы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соответствуют Положению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Комиссии Таможенного союза от 9 декабря 2011 г. № 881, «Требованиям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согласования.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Мелкая поваренная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поваренная пищевая мелкая йодированная, сорта «Экстра» и «Высший», белого цвета, кристаллический насыпной материал, посторонних механических примесей не допускается, массовая доля влаги: не более 0,1% для соли «Экстра» и не более 0,7% для высшего сорта, упаковка: заводская, масса: 1 килограмм. АСТ 239-2005.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объём для данной дозы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марки «Артфуд» или «МАП» или аналогичная, высшего качества. В стеклянной таре, фасовка – в контейнерах вместимостью до 1 кг, срок годности должен быть указан татуировкой. Однородная масса, без темных включений, остатков кожицы, семян и других крупных частиц, без посторонних привкусов и запахов. Цвет красный, оранжево-красный или бордовый. Остаточный срок годности не менее 60%: ГОСТ 3343-89. Общие обязательные условия для группы товаров: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Обязательное наличие соответствующего сертификата. Поставка осуществляется не реже одного раза в неделю.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дозы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Сахарный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рассыпчатый, сладкий, сухой, без постороннего привкуса и запаха (как в сухом виде, так и в растворе), в заводской упаковке с соответствующей маркировкой. Сахарный раствор должен быть прозрачным, без нерастворенного осадка и посторонних примесей, массовая доля сахарозы не менее 99,75% (в пересчёте на сухое вещество), массовая доля влаги не более 0,14%, массовая доля ферросплавов не более 0,0003%. Упаковка – по требованиям Заказчика. Обязательно наличие соответствующего сертификата. Безопасность, упаковка и маркировка соответствуют нормативным актам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Комиссии Таможенного союза от 9 декабря 2011 г. № 881, «Требованиям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(без (не позднее,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сад-ясли №1», «Степанаванский детский сад №2», «Степанаванский детский сад №3», «Степанаванский детский сад №4»,.Детский сад-ясли Амалии Карапетян №5», объемы поставляемой продукции, графики доставки и оплаты (периодичность).Сахарный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сорта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столовые, 01 класса, сортированные по массе одного яйца, срок годности: 25 суток, в охлажденном виде: 120 суток. Остаточный срок годности не менее 90%. Требуется соответствующий сертификат. Безопасность, упаковка и маркировка соответствуют требованиям Регламента «О безопасности пищевой продукции» (ТС 021/2011), утвержденного Решением Комиссии Таможенного союза от 9 декабря 2011 г. № 880, «Пищевая продукция в части ее маркировки» (ТС 022/2011), утвержденного Решением Комиссии Таможенного союза от 9 декабря 2011 г. № 881, «О безопасности упаковки» (ТС 005/2011), утвержденного Решением Комиссии Таможенного союза от 16 августа 2011 г. № 769, и Национального стандарта АСТ 182-2012 «Требования к пищевым яйцам куриным».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местная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местная, мягкая, пропорционально разделенная, бескостная, с развитой мускулатурой, охлажденная, жирность до 5-10%, хранящаяся при температуре от 0°С до 4°С не более 6 часов, I откорм, поверхность охлажденного мяса не должна быть влажной, соотношение костей к мясу 0% и 100% соответственно, упакованная в ящики. Остаточный срок годности не менее 60%. АСТ 342-2011 или эквивалент. Безопасность, маркировка и упаковка являются общими обязательными условиями для продукта в соответствии с Положением «О безопасности мяса и мясной продукции» (ТС 034/2013), принятым Решением Совета Евразийской экономической комиссии от 9 октября 2013 г. № 68. Безопасность, упаковка и маркировка в соответствии с регламентом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утвержденного Решением Комиссии Таможенного союза от 16 августа 2011 г. № 769.После поставки допускается заморозка. Обращаем ваше внимание, что мясная продукция, предоставляемая поставщиком(ами) в детские сады, должна быть убита только на убойных пунктах, и только организации, имеющие договор с убойным пунктом, зарегистрированным в Органе по надзору за безопасностью пищевых продуктов при Правительстве Республики Армения, могут представить ценовое предложение. Участники, занявшие 1-е место, должны представить также копию договора и квалификационные документы на вышеуказанные партии. Обращаем ваше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должны иметь санитарные паспорта. Указанный объем для данной партии является максимальным и может быть уменьшен Покупателем.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охлажденная, местного производства, спитакская или эквивалентная. Чистая, обескровленная, без посторонних запахов, мягкое мясо без костей, не замороженная /не достигавшая температуры ниже 0 градусов/. Упаковано в заводской герметичной упаковке в пищевую тару, порционно, от 900 грамм до 1,1 кг, не считая воды. Остаточный срок годности не менее 60%. Общие обязательные условия для группы продукции: В соответствии с Положением «О безопасности мяса и мясной продукции» (ТС 034/2013), утвержденным Решением Совета Евразийской экономической комиссии от 9 октября 2013 г. № 68. Безопасность, упаковка и маркировка —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Постановление Правительства Республики Армения от 29 июня 2006 г. № 993-Н «Об организации убоя сельскохозяйственных животных на убойных пунктах, требованиях и порядке ветеринарной маркировки продуктов убоя». Указанный объем для данной порции является максимальным и может быть уменьшен Покупателем.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свежая, целая, чистая, здоровая, с цветом, формой и ароматом, характерными для ботанического вида, без постороннего запаха и вкуса, без повреждений. Безопасность, упаковка и маркировка соответствуют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(ГОСТ 26768-85) Внешний вид: головки свежие, целые, без болезней, с окраской, характерной для ботанического вида, не проросшие, чистые, одного ботанического вида, без травм. Головки должны быть полностью сформированными, плотными, не ломкими и не битыми. Степень очистки головок: кочаны должны быть очищены до плотной поверхности зеленых и белых листьев. Длина кочанов не более 3 см. Не допускается заготовка головок с механическими повреждениями, трещинами, подмороженными головками. Вес очищенных головок не менее - 0,7 кг. Конкретная дата поставки определяется Покупателем путем предварительного (не ранее, чем за 3 рабочих дня) заказа по электронной почте или телефонного звонка.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желтовато-зеленые (не цвета хаки, не перезрелые), не менее 90% II группы плодоношения (не менее 17-20 см), свежие, чистые, без механических повреждений, черных пятен, повреждений вредителями и болезнями. Безопасность и упаковка соответствуют техническим регламентам «О безопасности пищевой продукции» (ТС 021/2011), утвержденному Решением Комиссии Таможенного союза от 9 декабря 2011 г. № 880, «О безопасности упаковки»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группа плодов, разных сортов Армении, диаметр двух половинок, отделенных от середины, не менее 55-75 мм, без болезней вредителей, без повреждений кожуры, косточек и следов града не более 2 см. Безопасность и упаковка в соответствии с техническими регламентами «О безопасности пищевой продукции» (ТС 021/2011), утвержденным Решением Комиссии Таможенного союза от 9 декабря 2011 г. № 880, «О безопасности упаковки» (ТС 005/2011), утвержденным Решением Комиссии Таможенного союза от 16 августа 2011 г. № 769.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цельное пастеризованное жирностью 2,5%, кислотностью не более 16-210Т, остаточным сроком годности на момент поставки не менее 90%. В стеклянной или другой таре из материалов, разрешенных органами здравоохранения, вместимостью 1000 л. Безопасность, маркировка и упаковка: в картонной таре вместимостью 1 л /тетрапак/. ГОСТ 13277-79 или эквивалент.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и Законом Республики Армения «О безопасности пищевой продукции».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цельного коровьего молока, без добавления растительного масла, с массовой долей жира 3,2%, кислотностью 110-140 оТ, расфасованное в стеклянную или другую тару из материалов, разрешенных органами здравоохранения, по 1000 г. Общие обязательные условия для группы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Срок годности: не менее 5 суток.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Указанные объёмы для данной партии являются максимальными и могут быть уменьшены Покупателем. Доставка осуществляется за счёт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свежего коровьего молока. Остаточный срок годности не менее 90%, местного производства. Состав: свежее коровье молоко, сухое обезжиренное молоко, сливочное масло, бактериальная закваска. Жирность не менее 20%, кислотность 65-100 0Т. Расфасовано в стеклянную или пластиковую потребительскую тару по 500 г, по требованию заказчика. Доставка только транспортом с контролируемым температурным режимом. Каждая упаковочная единица имеет соответствующую маркировку. По требованию заказчика образец для испытаний из любой поставленной партии может быть направлен на экспертизу до 4 раз в течение всего срока действия договора, которая будет проводиться выбранной заказчиком экспертной организацией. Оплата услуг по проведенной экспертизе осуществляется поставщиком. Общие обязательные условия для группы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жирностью 9,0% из свежего коровьего молока, кислотностью 210-240 °T, герметично упакованный в потребительскую тару весом не менее 180 г, в коробки – 1000 г, по желанию заказчика. Доставка осуществляется только транспортом с контролируемой температурой. Каждая единица упаковки имеет соответствующую маркировку. Остаточный срок годности не менее 80%. По требованию заказчика образец для испытаний из любой поставленной партии может быть направлен на экспертизу до 4 раз в течение всего срока действия договора, которая будет проводиться выбранной заказчиком экспертной организацией. Оплата услуг по проведенной экспертизе осуществляется поставщиком в соответствии с Общими обязательными условиями к товарам, принятыми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соответствуют Положению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Комиссии Таможенного союза от 9 декабря 2011 г. № 881, «Требованиям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«О безопасности упаковки»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согласования.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консервированная, вместимость заводской тары не более 300-500-1000 граммов. Состав: кукуруза, вода, сахар. ГОСТ 15842-90 или эквивалент. С характерным вкусом и запахом кукурузы, хорошо разваренная, мягкая, без постороннего привкуса и запаха, с крупным зерном, без осадка. Срок годности, отмеченный штампом, не менее 80%. Маркировка: разборчивая. Общие обязательные условия к продукции: безопасность, упаковка и маркировка,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Закону РА «О безопасности пищевых продуктов». Маркировка разборчива. Требуется соответствующий сертификат. Конкретная дата поставки определяется Покупателем путём предварительного (не ранее, чем за 3 рабочих дня) заказа по электронной почте. Указанный объём для данной порции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сливы с характерным вкусом чернослива, влажностью около 20%. Без сахара, натуральные. Безопасность: в соответствии с гигиеническим нормативом N 2-III-4.9-01-2010, статья 8 Закона РА «О безопасности пищевых продуктов».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заводского выращения, без косточек, хранится при температуре от 5°C до 25°C и влажности воздуха не более 70%. Упаковка: не более 1 кг. Упаковка: в пищевой полиэтиленовый пакет с соответствующей разборчивой маркировкой. Безопасность, маркировка и упаковка: пищевая продукция подлежит подтверждению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Маркировка: разборчивая.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обычный молотый красный перец, сладкий. Изготовлен из красного сладкого перца. Остаточный срок годности не менее 60%. Общие обязательные условия для группы продукции: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дозы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фасованный на заводе, по 100-250 г, в картонных коробках. Влажность не более 7,5%, pH не более 7,1, дисперсность не менее 90%, фасованный на заводе в картонные коробки с соответствующей маркировкой, остаточный срок годности на момент поставки не менее 60%. Маркировка разборчивая. ГОСТ 108-2014 или эквивалент. Общие обязательные условия к продукции: безопасность, упаковка и маркировка,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«Пищевая продукция «О безопасности» Закона РА. Конкретная дата поставки определяется Покупателем путём предварительного (не ранее, чем за 3 рабочих дня) заказа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влажность не более 3%, белое, рассыпчатое. В заводской упаковке, коробки по 200 г. Вкусовая добавка, используемая в пищевой промышленности, /NaHCO3/. Соответствует действующим нормам и стандартам Республики Армения. Остаточный срок годности не менее 60%. Маркировка: разборчивая. Общие обязательные условия к продукции: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Конкретная дата поставки определяется Покупатель может оформить предварительный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фасованные в заводской упаковке, в коробках по 100 г, влажность не более 8%.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Остаточный срок годности не менее 80%.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