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ՍՀԱԿ-ԷԱՃԱՊՁԲ-25/22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Սևանի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Սևան, Կարմիր բանակի 68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 Սևանի հոգեկան առողջության կենտրոն ՓԲԸ-ի կողմից ՍՀԱԿ-ԷԱՃԱՊՁԲ-25/22 ծածկագրով էլեկտրոնային աճուրդի ընթացակարգով տնտեսական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055990090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meriprocurement@gmail.com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Սևանի հոգեկան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ՍՀԱԿ-ԷԱՃԱՊՁԲ-25/22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Սևանի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Սևանի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 Սևանի հոգեկան առողջության կենտրոն ՓԲԸ-ի կողմից ՍՀԱԿ-ԷԱՃԱՊՁԲ-25/22 ծածկագրով էլեկտրոնային աճուրդի ընթացակարգով տնտեսական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Սևանի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 Սևանի հոգեկան առողջության կենտրոն ՓԲԸ-ի կողմից ՍՀԱԿ-ԷԱՃԱՊՁԲ-25/22 ծածկագրով էլեկտրոնային աճուրդի ընթացակարգով տնտեսական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ՍՀԱԿ-ԷԱՃԱՊՁԲ-25/22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meriprocurement@gmail.com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 Սևանի հոգեկան առողջության կենտրոն ՓԲԸ-ի կողմից ՍՀԱԿ-ԷԱՃԱՊՁԲ-25/22 ծածկագրով էլեկտրոնային աճուրդի ընթացակարգով տնտեսական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2025.12.02.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Սևանի հոգեկան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ՍՀԱԿ-ԷԱՃԱՊՁԲ-25/22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ՍՀԱԿ-ԷԱՃԱՊՁԲ-25/22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«ՍՀԱԿ-ԷԱՃԱՊՁԲ-25/22»*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«ՍՀԱԿ-ԷԱՃԱՊՁԲ-25/22»*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ԱՆ «ՍԵՎԱՆԻ ՀՈԳԵԿԱՆ ԱՌՈՂՋՈՒԹՅԱՆ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բաց գույնի /սպիտակի երանգներով/ միաշերտ, երկարությունը 65-70 մ, լայնությունը 90-100 մմ, մեկ ռուլոնի քաշը 160 գրամից ոչ պակաս, ռուլոնի կենտրոնը անցքով՝ նախատեսված կախիչին տեղադրելու համար: Պատրաստված գրելու թղթից, լրագրաթղթից և այլ թղթերի թափոններից, թույլատրված սանիտարահիգիենիկ նշանակության ապրանքներ պատրաստելու համար:  Անվտանգությունը, մակնիշավորումը և փաթեթավորումը  ՀՀ-ում գորոծող սանիտարական նորմերի և տեխնիկական կանոնակարգերի: Վաճառողը պարտավոր է Գնորդի համաձայնեցմանը ներկայացնել մատակարարման ենթակա ապրանքի նմուշները՝ առնվազն 3 տեսակ, որից հետո միայն մատակարարել ապրանքները՝ համաձայն պայմանագրով հաստատված տեխնիկական բնութագրերի և համաձայնեցված նմուշների: Ապրանքը պետք է լինի որակյալ։ Անորակ ապրանքի դեպքում ապրանքը հետ կվերադարձվի մատակարարին։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մինչև 25.12.25թ-ը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