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ԱՄԱՀ-ԷԱՃԱՊՁԲ-25/165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ԱՄԱՀ-ԷԱՃԱՊՁԲ-25/165 ծածկագրով ընթացակարգի հայտարարություն/հրավեր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ԱՄԱՀ-ԷԱՃԱՊՁԲ-25/165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ԱՄԱՀ-ԷԱՃԱՊՁԲ-25/165 ծածկագրով ընթացակարգի հայտարարություն/հրավեր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ԱՄԱՀ-ԷԱՃԱՊՁԲ-25/165 ծածկագրով ընթացակարգի հայտարարություն/հրավեր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ԱՄԱՀ-ԷԱՃԱՊՁԲ-25/165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ԱՄԱՀ-ԷԱՃԱՊՁԲ-25/165 ծածկագրով ընթացակարգի հայտարարություն/հրավեր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դրոշակաձող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ԱՄԱՀ-ԷԱՃԱՊՁԲ-25/165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ԱՄԱՀ-ԷԱՃԱՊՁԲ-25/165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ԱՐՏԱՇԱՏԻ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դրոշակաձող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22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