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ՀՀԳՄՎՀ-ԷԱՃԱՊՁԲ-26/01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համայնքապետարանի ենթակայությամբ գործող թվով 11 մանկապարտեզների համար Կենտրոնացված կարգով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ՀՀԳՄՎՀ-ԷԱՃԱՊՁԲ-26/01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համայնքապետարանի ենթակայությամբ գործող թվով 11 մանկապարտեզների համար Կենտրոնացված կարգով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համայնքապետարանի ենթակայությամբ գործող թվով 11 մանկապարտեզների համար Կենտրոնացված կարգով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ՀՀԳՄՎՀ-ԷԱՃԱՊՁԲ-26/01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համայնքապետարանի ենթակայությամբ գործող թվով 11 մանկապարտեզների համար Կենտրոնացված կարգով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5071860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շաքար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2025.12.05.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ՀՀԳՄՎՀ-ԷԱՃԱՊՁԲ-26/01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ՀՀԳՄՎՀ-ԷԱՃԱՊՁԲ-26/01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համայնքապետարանի ենթակայությամբ գործող թվով 11 մանկապարտեզների համար Կենտրոնացված կարգով սննդամթերք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և Գնորդին ներկայացնում է համաձայնագիր կնքելու ծանուցումը ստանալու օրվանից _10__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02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չանախ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կորկոտ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շաքար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մանկապարտեզների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համաձայնագրով սահմանված քանակներով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25.12.2026թ. ընկած ժամանակահատվածը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