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3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134"/>
        <w:gridCol w:w="2556"/>
        <w:gridCol w:w="1019"/>
        <w:gridCol w:w="1386"/>
        <w:gridCol w:w="283"/>
        <w:gridCol w:w="1706"/>
        <w:gridCol w:w="1697"/>
        <w:gridCol w:w="851"/>
        <w:gridCol w:w="710"/>
        <w:gridCol w:w="853"/>
        <w:gridCol w:w="1276"/>
        <w:gridCol w:w="1134"/>
        <w:gridCol w:w="1134"/>
      </w:tblGrid>
      <w:tr w:rsidR="0081793E" w:rsidRPr="00515EF1" w:rsidTr="00DB598A">
        <w:trPr>
          <w:trHeight w:val="1524"/>
        </w:trPr>
        <w:tc>
          <w:tcPr>
            <w:tcW w:w="563" w:type="dxa"/>
            <w:vMerge w:val="restart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հրավերով նախատեսված չափաբաժնի համարը</w:t>
            </w:r>
          </w:p>
        </w:tc>
        <w:tc>
          <w:tcPr>
            <w:tcW w:w="1134" w:type="dxa"/>
            <w:vMerge w:val="restart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556" w:type="dxa"/>
            <w:vMerge w:val="restart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անվանումը և ապրանքային նշանը</w:t>
            </w:r>
          </w:p>
        </w:tc>
        <w:tc>
          <w:tcPr>
            <w:tcW w:w="1019" w:type="dxa"/>
            <w:vMerge w:val="restart"/>
            <w:vAlign w:val="center"/>
          </w:tcPr>
          <w:p w:rsidR="0081793E" w:rsidRDefault="0081793E" w:rsidP="0081793E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Դեղաձևը</w:t>
            </w:r>
          </w:p>
        </w:tc>
        <w:tc>
          <w:tcPr>
            <w:tcW w:w="1386" w:type="dxa"/>
            <w:vMerge w:val="restart"/>
            <w:tcBorders>
              <w:right w:val="nil"/>
            </w:tcBorders>
            <w:vAlign w:val="center"/>
          </w:tcPr>
          <w:p w:rsidR="0081793E" w:rsidRDefault="0081793E" w:rsidP="00B16460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Դեղաչափը և թողարկման ձևը (փաթեթավորումը)</w:t>
            </w:r>
          </w:p>
        </w:tc>
        <w:tc>
          <w:tcPr>
            <w:tcW w:w="283" w:type="dxa"/>
            <w:tcBorders>
              <w:left w:val="nil"/>
              <w:bottom w:val="nil"/>
            </w:tcBorders>
            <w:vAlign w:val="center"/>
          </w:tcPr>
          <w:p w:rsidR="0081793E" w:rsidRPr="00DB3044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706" w:type="dxa"/>
            <w:tcBorders>
              <w:left w:val="nil"/>
              <w:bottom w:val="nil"/>
            </w:tcBorders>
            <w:vAlign w:val="center"/>
          </w:tcPr>
          <w:p w:rsidR="0081793E" w:rsidRDefault="0081793E" w:rsidP="0081793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:rsidR="0081793E" w:rsidRDefault="0081793E" w:rsidP="0081793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:rsidR="0081793E" w:rsidRDefault="0081793E" w:rsidP="0081793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:rsidR="0081793E" w:rsidRPr="00515EF1" w:rsidRDefault="0081793E" w:rsidP="0081793E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</w:t>
            </w:r>
          </w:p>
        </w:tc>
        <w:tc>
          <w:tcPr>
            <w:tcW w:w="1697" w:type="dxa"/>
            <w:vMerge w:val="restart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851" w:type="dxa"/>
            <w:vMerge w:val="restart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միավոր գինը/ՀՀ դրամ</w:t>
            </w:r>
          </w:p>
        </w:tc>
        <w:tc>
          <w:tcPr>
            <w:tcW w:w="710" w:type="dxa"/>
            <w:vMerge w:val="restart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ընդհանուր գինը/ՀՀ դրամ</w:t>
            </w:r>
          </w:p>
        </w:tc>
        <w:tc>
          <w:tcPr>
            <w:tcW w:w="853" w:type="dxa"/>
            <w:vMerge w:val="restart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3544" w:type="dxa"/>
            <w:gridSpan w:val="3"/>
            <w:vAlign w:val="center"/>
          </w:tcPr>
          <w:p w:rsidR="0081793E" w:rsidRPr="00515EF1" w:rsidRDefault="0081793E" w:rsidP="00B16460">
            <w:pPr>
              <w:tabs>
                <w:tab w:val="left" w:pos="3685"/>
                <w:tab w:val="left" w:pos="419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81793E" w:rsidRPr="00515EF1" w:rsidTr="00DB598A">
        <w:trPr>
          <w:trHeight w:val="877"/>
        </w:trPr>
        <w:tc>
          <w:tcPr>
            <w:tcW w:w="563" w:type="dxa"/>
            <w:vMerge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56" w:type="dxa"/>
            <w:vMerge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19" w:type="dxa"/>
            <w:vMerge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86" w:type="dxa"/>
            <w:vMerge/>
            <w:tcBorders>
              <w:right w:val="nil"/>
            </w:tcBorders>
          </w:tcPr>
          <w:p w:rsidR="0081793E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  <w:vAlign w:val="center"/>
          </w:tcPr>
          <w:p w:rsidR="0081793E" w:rsidRPr="00515EF1" w:rsidRDefault="0081793E" w:rsidP="00B16460">
            <w:pPr>
              <w:ind w:left="34" w:hanging="34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</w:tcBorders>
            <w:vAlign w:val="center"/>
          </w:tcPr>
          <w:p w:rsidR="0081793E" w:rsidRPr="00515EF1" w:rsidRDefault="0081793E" w:rsidP="00B1646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97" w:type="dxa"/>
            <w:vMerge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10" w:type="dxa"/>
            <w:vMerge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Merge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1134" w:type="dxa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134" w:type="dxa"/>
            <w:vAlign w:val="center"/>
          </w:tcPr>
          <w:p w:rsidR="0081793E" w:rsidRPr="002D6562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Ժամկետը</w:t>
            </w:r>
            <w:r w:rsidRPr="002D6562">
              <w:rPr>
                <w:rFonts w:ascii="GHEA Grapalat" w:hAnsi="GHEA Grapalat"/>
                <w:b/>
                <w:sz w:val="18"/>
                <w:szCs w:val="18"/>
                <w:vertAlign w:val="superscript"/>
                <w:lang w:val="hy-AM"/>
              </w:rPr>
              <w:t>*</w:t>
            </w:r>
          </w:p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53C51" w:rsidRPr="00287C82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33651111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ամօքսիցիլին (ամօքսիցիլինի տրիհիդրատ) 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դեղապատիճներ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33651111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ամօքսիցիլին (ամօքսիցիլինի </w:t>
            </w: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տրիհիդրատ), քլավուլանաթթու (կալիումի քլավուլանատ)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 xml:space="preserve">դեղահատեր </w:t>
            </w: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թաղանթապատ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500մգ+125մգ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</w:t>
            </w:r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 xml:space="preserve">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Վանաձոր, Տարոն-2, ՔՇՀ-4/Շ/10-1-ից 5 կմ 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1500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33651111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ամօքսիցիլին (ամօքսիցիլինի տրիհիդրատ), քլավուլանաթթու (կալիումի քլավուլանատ)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դեղահատեր թաղանթապատ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875մգ+125մգ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33651111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 ամօքսիցիլին (ամօքսիցիլինի տրիհիդրատ)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գրանուլներ ներքին ընդունման դեղակախույթի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250մգ/5մլ; 40գ գրանուլներ 100մլ ապակե սրվակում և չափիչ գդալ 5մլ 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կրակից,  պահպանել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8-25 C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ֆլակոն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33691140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ացետիլցիստեին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տեր դյուրալույծ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600մգ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 xml:space="preserve">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600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33671125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Arial" w:hAnsi="Arial" w:cs="Arial"/>
                <w:color w:val="4D5156"/>
                <w:sz w:val="20"/>
                <w:szCs w:val="20"/>
              </w:rPr>
            </w:pPr>
            <w:r>
              <w:rPr>
                <w:rFonts w:ascii="Arial" w:hAnsi="Arial" w:cs="Arial"/>
                <w:color w:val="4D5156"/>
                <w:sz w:val="20"/>
                <w:szCs w:val="20"/>
              </w:rPr>
              <w:t>ամբրօքսոլ (ամբրօքսոլի հիդրոքլորիդ)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դեղահատեր 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33631310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դիկլոֆենակ (դիկլոֆենակ նատրիում)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դեղահատեր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 100 մգ: 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412F36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33631310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դիկլոֆենակ (դիկլոֆենակ նատրիում)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լուծույթ ներարկման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25մգ/մլ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կրակից,  պահպանել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8-25 C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33661122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պարացետամոլ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մոմիկ ուղիղ աղիքային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 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33661122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պարացետամոլ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 լուծույթ ներքին ընդունման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120մգ/5մլ; 60մլ ապակե շշիկ, 100մլ ապակե շշիկ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է: 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շշիկ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33631290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իբուպրոֆեն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դեղահատեր թաղանթապատ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 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33631300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կետոպրոֆեն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 լուծույթ ն/ե և մ/մ ներարկման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50մգ/մլ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է: 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33691209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տամսուլոզին (տամսուլոզինի հիդրոքլորիդ)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դեղապատիճներ կարգավորվող ձերբազատմամ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բ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0,4մգ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33631380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տոլպերիզոն (տոլպերիզոնի հիդրոքլորիդ)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դեղահատեր թաղանթապատեր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 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33691186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պիրացետամ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դեղապատիճներ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դեղապատիճ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33691186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պիրացետամ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դեղապատիճներ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800մգ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, պահպանել 15˚- 25˚C-ի  </w:t>
            </w:r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>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դեղապատիճ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33691212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դիոսմին, հեսպերիդին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 թաղանթապատ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450մգ+50մգ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33691189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բետահիստին (բետահիստինի դիհիդրոքլորիդ)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դեղահատեր 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412F36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33631491</w:t>
            </w:r>
          </w:p>
        </w:tc>
        <w:tc>
          <w:tcPr>
            <w:tcW w:w="2556" w:type="dxa"/>
            <w:vAlign w:val="bottom"/>
          </w:tcPr>
          <w:p w:rsidR="00F53C51" w:rsidRDefault="00F53C51" w:rsidP="00F53C5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ցետիրիզին (ցետիրիզինի դիհիդրոքլորիդ)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կաթիլներ ներքին ընդունման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10մգ/մլ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կրակից,  պահպանել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8-25 C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շշիկ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33691260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լամոտրիջին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 դեղահատ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33691600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լևետիրացետամ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դեղահատեր թաղանթապատ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 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33661133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լևոդոպա, կարբիդոպա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դեղահատեր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250 մգ + 25 մգ: 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25˚ C-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7200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7200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33691123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մեբենդազոլ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դեղահատեր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33651125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ազիթրոմիցին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դեղապատիճներ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33611210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սուլֆասալազին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դեղահատեր 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500մգ: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>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Վանաձոր, Տարոն-2, ՔՇՀ-4/Շ/10-1-ից 5 կմ շառավղով հեռավորության 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2400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33642250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gramStart"/>
            <w:r>
              <w:rPr>
                <w:rFonts w:ascii="GHEA Grapalat" w:hAnsi="GHEA Grapalat" w:cs="Calibri"/>
                <w:sz w:val="20"/>
                <w:szCs w:val="20"/>
              </w:rPr>
              <w:t>մոնտելուկաստ  (</w:t>
            </w:r>
            <w:proofErr w:type="gramEnd"/>
            <w:r>
              <w:rPr>
                <w:rFonts w:ascii="GHEA Grapalat" w:hAnsi="GHEA Grapalat" w:cs="Calibri"/>
                <w:sz w:val="20"/>
                <w:szCs w:val="20"/>
              </w:rPr>
              <w:t>մոնտելուկաստ նատրիում)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դեղահատեր ծամելու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33631420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կոլխիցին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դեղահատեր 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412F36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33691231</w:t>
            </w:r>
          </w:p>
        </w:tc>
        <w:tc>
          <w:tcPr>
            <w:tcW w:w="2556" w:type="dxa"/>
            <w:vAlign w:val="bottom"/>
          </w:tcPr>
          <w:p w:rsidR="00F53C51" w:rsidRDefault="00F53C51" w:rsidP="00F53C51">
            <w:pPr>
              <w:rPr>
                <w:rFonts w:ascii="Arial" w:hAnsi="Arial" w:cs="Arial"/>
                <w:color w:val="4D5156"/>
                <w:sz w:val="20"/>
                <w:szCs w:val="20"/>
              </w:rPr>
            </w:pPr>
            <w:r>
              <w:rPr>
                <w:rFonts w:ascii="Arial" w:hAnsi="Arial" w:cs="Arial"/>
                <w:color w:val="4D5156"/>
                <w:sz w:val="20"/>
                <w:szCs w:val="20"/>
              </w:rPr>
              <w:t>կալցիում (կալցիումի կարբոնատ), խոլեկալցիֆերոլ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դեղահատեր դյուրալո</w:t>
            </w: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 xml:space="preserve">ւյծ ծամելու 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500մգ+10մկգ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 xml:space="preserve">է  </w:t>
            </w:r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>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Վանաձոր, Տարոն-2, ՔՇՀ-4/Շ/10-1-ից 5 կմ շառավղով հեռավորության 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2000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412F36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33691231</w:t>
            </w:r>
          </w:p>
        </w:tc>
        <w:tc>
          <w:tcPr>
            <w:tcW w:w="2556" w:type="dxa"/>
            <w:vAlign w:val="bottom"/>
          </w:tcPr>
          <w:p w:rsidR="00F53C51" w:rsidRDefault="00F53C51" w:rsidP="00F53C51">
            <w:pPr>
              <w:rPr>
                <w:rFonts w:ascii="Arial" w:hAnsi="Arial" w:cs="Arial"/>
                <w:color w:val="4D5156"/>
                <w:sz w:val="20"/>
                <w:szCs w:val="20"/>
              </w:rPr>
            </w:pPr>
            <w:r>
              <w:rPr>
                <w:rFonts w:ascii="Arial" w:hAnsi="Arial" w:cs="Arial"/>
                <w:color w:val="4D5156"/>
                <w:sz w:val="20"/>
                <w:szCs w:val="20"/>
              </w:rPr>
              <w:t>կալցիում (կալցիումի կարբոնատ), խոլեկալցիֆերոլ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կաթիլներ ներքին ընդունման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15000մմ1մլ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կրակից,  պահպանել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8-25 C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33671113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սալբուտամոլ (սալբուտամոլի սուլֆատ)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դեղակախույթ շնչառման ցողացիր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100մկգ/դեղաչափ; ալյումինե տարա դեղաչափիչ մխոցով (200 դեղաչափ)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կոտրվող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է,պահպանել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12-15˚ C-ի պայմաններում: 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33671113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սալբուտամոլ (սալբուտամոլի սուլֆատ)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դեղահատեր 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</w:t>
            </w:r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 xml:space="preserve">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Վանաձոր, Տարոն-2, ՔՇՀ-4/Շ/10-1-ից 5 կմ շառավղով 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33671113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սալբուտամոլ (սալբուտամոլի սուլֆատ)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դեղահատեր 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33671113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սալբուտամոլ (սալբուտամոլի սուլֆատ)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օշարակ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2մգ/5մլ; 125մլ ապակե կամ պլաստիկե շշիկ և չափիչ բաժակ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կրակից,  պահպանել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8-25 C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33651138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լևոֆլօքսացին (լևոֆլօքսացինի </w:t>
            </w: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հեմիհիդրատ)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 xml:space="preserve">դեղահատեր </w:t>
            </w: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թաղանթապատ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500 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</w:t>
            </w:r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 xml:space="preserve">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Վանաձոր, Տարոն-2, ՔՇՀ-4/Շ/10-1-ից 5 կմ 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500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35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33691112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մետրոնիդազոլ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դեղահատեր 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 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կլարիթրոմիցին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դեղահատեր 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 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33651134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ցիպրոֆլօքսացին </w:t>
            </w: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(ցիպրոֆլօքսացինի հիդրոքլորիդ)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դեղահա</w:t>
            </w: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տ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500մգ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 xml:space="preserve">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38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33651170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ացիկլովիր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33642220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Մեթիլպրեդնիզոլոն նատրի 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4 մգ 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33691730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երկաթի (III) հիդրօքսիդի և պոլիմալտոզի համալիր / Մեդիֆեր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կաթիլներ ներքին ընդունման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 50մգ/մլ; ապակե շշիկ 30մլ: 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Պահպանման նշանները` վախենում է կրակից, պահպանել 15˚- 25˚C-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ի  պայմաններում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շշիկ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33691730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երկաթի (III) հիդրօքսիդի և պոլիմալտոզի համալիր / Մեդիֆեր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33631170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տետրացիկլին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 ակնաքսուք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10մգ/գ; 3գ ալյումինե պարկուճ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կրակից,  պահպանել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8-25 C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պարկուճ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43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33661156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թիմոլոլ (թիմոլոլի մալեատ), բրիմոնիդին (բրիմոնիդինի տարտրատ) ZETօպտիկ կամ համարժեք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ակնակաթիլներ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ակնակաթիլներ (դեղակախույթ), 5մգ/մլ+10մգ/մլ; 5մլ պլաստիկե սրվակ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կրակից,  պահպանել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8-25 C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շշիկ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33661156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թիմոլոլ (թիմոլոլի մալեատ), բրիմոնիդին (բրիմոնիդինի </w:t>
            </w:r>
            <w:proofErr w:type="gramStart"/>
            <w:r>
              <w:rPr>
                <w:rFonts w:ascii="GHEA Grapalat" w:hAnsi="GHEA Grapalat" w:cs="Calibri"/>
                <w:sz w:val="20"/>
                <w:szCs w:val="20"/>
              </w:rPr>
              <w:t>տարտրատ)/</w:t>
            </w:r>
            <w:proofErr w:type="gramEnd"/>
            <w:r>
              <w:rPr>
                <w:rFonts w:ascii="GHEA Grapalat" w:hAnsi="GHEA Grapalat" w:cs="Calibri"/>
                <w:sz w:val="20"/>
                <w:szCs w:val="20"/>
              </w:rPr>
              <w:t xml:space="preserve"> Բրիմօպտիկ կամ համարժեք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ակնակաթիլներ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ակնակաթիլներ 5մգ/մլ+2մգ/մլ; 10մլ սրվակ-կաթոցիկ: 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կրակից,  պահպանել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8-25 C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շշիկ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33642240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թիամազոլ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46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33642240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թիամազոլ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33642230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լևոթիրօքսին (լևոթիրօքսին նատրիում)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դեղահատեր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25մկգ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33642230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լևոթիրօքսին (լևոթիրօքսին նատրիում)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դեղահատեր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50 մկգ: 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, պահպանել 25˚ C-ից ցածր </w:t>
            </w:r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>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33642230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լևոթիրօքսին (լևոթիրօքսին նատրիում)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դեղահատեր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150մկգ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33611100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օմեպրազոլ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դեղապատիճներ աղելույծ 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 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33611470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պանտոպրազոլ (պանտոպրազոլ նատրիումի սեսկվիհիդրատ)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դեղահատեր 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 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պահպանել 30˚ C-ից ցածր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9000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9000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52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33611470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պանտոպրազոլ (պանտոպրազոլ նատրիումի սեսկվիհիդրատ)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դեղահատեր 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30˚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33631100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միկոնազոլ (միկոնազոլի նիտրատ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նրբաքսուք արտաքին կիրառման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20մգ/գ; 15գ ալյումինե պարկուճ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կրակից,   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 8-25 C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պարկուճ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սումատրիպտան (սումատրիպտանի սուկցինատ)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դեղահատեր թաղանթապատ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պահպանել 25˚C-ից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55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33691196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ռիսպերիդոն / risperidone / N05AX08                           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 թաղանթապատ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2 մգ                                                                                         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25˚C-ից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33611150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պանկրեատին 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դեղապատիճներ  աղելույծ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150մգ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(լիպազ 10000ԵՖՄ, ամիլազ 8000 ԵՖՄ, պրոտեազ 600 ԵՖՄ)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25˚C-ից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33691270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color w:val="4D5156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4D5156"/>
                <w:sz w:val="20"/>
                <w:szCs w:val="20"/>
              </w:rPr>
              <w:t xml:space="preserve">սալմետերոլ (սալմետերոլի քսինաֆոատ), ֆլուտիկազոն </w:t>
            </w:r>
            <w:r>
              <w:rPr>
                <w:rFonts w:ascii="GHEA Grapalat" w:hAnsi="GHEA Grapalat" w:cs="Calibri"/>
                <w:color w:val="4D5156"/>
                <w:sz w:val="20"/>
                <w:szCs w:val="20"/>
              </w:rPr>
              <w:lastRenderedPageBreak/>
              <w:t>(ֆլուտիկազոնի պրոպիոնատ)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դեղափոշի շնչառմ</w:t>
            </w: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 xml:space="preserve">ան 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 xml:space="preserve">50մկգ+100մկգ; շնչառման պլաստիկե </w:t>
            </w: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սկավառակ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 xml:space="preserve">Պահպանման նշանները` վախենում է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կրակից,  պահպանել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8-25 C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ֆլակոն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Վանաձոր, Տարոն-2, ՔՇՀ-4/Շ/10-1-ից 5 կմ շառավղով հեռավորության 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33631491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ցետիրիզին (ցետիրիզինի դիհիդրոքլորիդ)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33631310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դիկլոֆենակ (դիկլոֆենակ նատրիում)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դոնդող արտաքին կիրառման, 5%, 50գրամ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 5%, 50գրամ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կրակից,  պահպանել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8-25 C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պարկուճ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33631310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դիկլոֆենակ (դիկլոֆենակ նատրիում)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քսուք արտաքին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կիրառման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10մգ/գ; 30գ ալյումինե պարկուճ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կրակից, 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պահպանել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8-25 C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պարկուճ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Վանաձոր, Տարոն-2, ՔՇՀ-4/Շ/10-1-ից 5 կմ շառավղով հեռավորության 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50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61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33691226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տրամադոլ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 մ/մ ներարկման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50մգ/մլ, ամպուլներ 2մլ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ամպուլ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33661131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ֆենոբարբիտալ 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 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33661180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կլոնազեպամ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2մգ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 xml:space="preserve">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Վանաձոր, Տարոն-2, ՔՇՀ-4/Շ/10-1-ից 5 կմ շառավղով 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500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F53C51" w:rsidRPr="00515EF1" w:rsidTr="00DB598A">
        <w:trPr>
          <w:trHeight w:val="246"/>
        </w:trPr>
        <w:tc>
          <w:tcPr>
            <w:tcW w:w="563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64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33671118</w:t>
            </w:r>
          </w:p>
        </w:tc>
        <w:tc>
          <w:tcPr>
            <w:tcW w:w="2556" w:type="dxa"/>
            <w:vAlign w:val="center"/>
          </w:tcPr>
          <w:p w:rsidR="00F53C51" w:rsidRDefault="00F53C51" w:rsidP="00F53C5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ցիպրոֆլօքսացինի հիդրոքլորիդ), դեքսամեթազոն</w:t>
            </w:r>
          </w:p>
        </w:tc>
        <w:tc>
          <w:tcPr>
            <w:tcW w:w="1019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կաթիլներ աչքի/ականջի (դեղակախույթ)</w:t>
            </w:r>
          </w:p>
        </w:tc>
        <w:tc>
          <w:tcPr>
            <w:tcW w:w="1669" w:type="dxa"/>
            <w:gridSpan w:val="2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3մգ/մլ+1մգ/մլ; 10մլ պլաստիկե սրվակ-կաթոցիկ</w:t>
            </w:r>
          </w:p>
        </w:tc>
        <w:tc>
          <w:tcPr>
            <w:tcW w:w="1706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կրակից,   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 8-25 C պայմաններում:</w:t>
            </w:r>
          </w:p>
        </w:tc>
        <w:tc>
          <w:tcPr>
            <w:tcW w:w="1697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</w:p>
        </w:tc>
        <w:tc>
          <w:tcPr>
            <w:tcW w:w="851" w:type="dxa"/>
            <w:vAlign w:val="center"/>
          </w:tcPr>
          <w:p w:rsidR="00F53C51" w:rsidRDefault="00F53C51" w:rsidP="00F53C5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</w:tcPr>
          <w:p w:rsidR="00F53C51" w:rsidRPr="00515EF1" w:rsidRDefault="00F53C51" w:rsidP="00F53C5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F53C51" w:rsidRDefault="00F53C51" w:rsidP="00F53C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F53C51" w:rsidRPr="00515EF1" w:rsidRDefault="00F53C51" w:rsidP="00F53C5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6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</w:tbl>
    <w:p w:rsidR="0079478D" w:rsidRPr="0081793E" w:rsidRDefault="0079478D"/>
    <w:p w:rsidR="0079478D" w:rsidRPr="007B0125" w:rsidRDefault="0079478D" w:rsidP="0079478D">
      <w:r w:rsidRPr="007B0125">
        <w:t xml:space="preserve">1. </w:t>
      </w:r>
      <w:r w:rsidRPr="0079478D">
        <w:rPr>
          <w:rFonts w:ascii="Sylfaen" w:hAnsi="Sylfaen" w:cs="Sylfaen"/>
          <w:lang w:val="en-US"/>
        </w:rPr>
        <w:t>Համաձայն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ՀՀ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Կառավարության</w:t>
      </w:r>
      <w:r w:rsidRPr="007B0125">
        <w:t xml:space="preserve"> 2013 </w:t>
      </w:r>
      <w:proofErr w:type="gramStart"/>
      <w:r w:rsidRPr="0079478D">
        <w:rPr>
          <w:rFonts w:ascii="Sylfaen" w:hAnsi="Sylfaen" w:cs="Sylfaen"/>
          <w:lang w:val="en-US"/>
        </w:rPr>
        <w:t>թվ</w:t>
      </w:r>
      <w:r w:rsidRPr="007B0125">
        <w:t>.-</w:t>
      </w:r>
      <w:proofErr w:type="gramEnd"/>
      <w:r w:rsidRPr="0079478D">
        <w:rPr>
          <w:rFonts w:ascii="Sylfaen" w:hAnsi="Sylfaen" w:cs="Sylfaen"/>
          <w:lang w:val="en-US"/>
        </w:rPr>
        <w:t>ի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մայիսի</w:t>
      </w:r>
      <w:r w:rsidRPr="007B0125">
        <w:t xml:space="preserve"> 2-</w:t>
      </w:r>
      <w:r w:rsidRPr="0079478D">
        <w:rPr>
          <w:rFonts w:ascii="Sylfaen" w:hAnsi="Sylfaen" w:cs="Sylfaen"/>
          <w:lang w:val="en-US"/>
        </w:rPr>
        <w:t>ի</w:t>
      </w:r>
      <w:r w:rsidRPr="007B0125">
        <w:t xml:space="preserve">  </w:t>
      </w:r>
      <w:r w:rsidRPr="0079478D">
        <w:rPr>
          <w:lang w:val="en-US"/>
        </w:rPr>
        <w:t>N</w:t>
      </w:r>
      <w:r w:rsidRPr="007B0125">
        <w:t xml:space="preserve"> 502-</w:t>
      </w:r>
      <w:r w:rsidRPr="0079478D">
        <w:rPr>
          <w:rFonts w:ascii="Sylfaen" w:hAnsi="Sylfaen" w:cs="Sylfaen"/>
          <w:lang w:val="en-US"/>
        </w:rPr>
        <w:t>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որոշման</w:t>
      </w:r>
      <w:r w:rsidRPr="007B0125">
        <w:t xml:space="preserve"> 7-</w:t>
      </w:r>
      <w:r w:rsidRPr="0079478D">
        <w:rPr>
          <w:rFonts w:ascii="Sylfaen" w:hAnsi="Sylfaen" w:cs="Sylfaen"/>
          <w:lang w:val="en-US"/>
        </w:rPr>
        <w:t>րդ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կետի՝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դեղի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ժամկետները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գնորդին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հանձնման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պահին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պետք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լինեն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հետևյալը</w:t>
      </w:r>
      <w:r w:rsidRPr="007B0125">
        <w:t>`</w:t>
      </w:r>
      <w:r w:rsidRPr="0079478D">
        <w:rPr>
          <w:rFonts w:ascii="Sylfaen" w:hAnsi="Sylfaen" w:cs="Sylfaen"/>
          <w:lang w:val="en-US"/>
        </w:rPr>
        <w:t>ա</w:t>
      </w:r>
      <w:r w:rsidRPr="007B0125">
        <w:t xml:space="preserve">. 2,5 </w:t>
      </w:r>
      <w:r w:rsidRPr="0079478D">
        <w:rPr>
          <w:rFonts w:ascii="Sylfaen" w:hAnsi="Sylfaen" w:cs="Sylfaen"/>
          <w:lang w:val="en-US"/>
        </w:rPr>
        <w:t>տարվանից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ավելի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ժամկետ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ունեցող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դեղերը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հանձման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պահին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պետք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ունենան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առնվազն</w:t>
      </w:r>
      <w:r w:rsidRPr="007B0125">
        <w:t xml:space="preserve"> 2 </w:t>
      </w:r>
      <w:r w:rsidRPr="0079478D">
        <w:rPr>
          <w:rFonts w:ascii="Sylfaen" w:hAnsi="Sylfaen" w:cs="Sylfaen"/>
          <w:lang w:val="en-US"/>
        </w:rPr>
        <w:t>տարի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մնացորդային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ժամկետ</w:t>
      </w:r>
      <w:r w:rsidRPr="007B0125">
        <w:t xml:space="preserve">, </w:t>
      </w:r>
      <w:r w:rsidRPr="0079478D">
        <w:rPr>
          <w:rFonts w:ascii="Sylfaen" w:hAnsi="Sylfaen" w:cs="Sylfaen"/>
          <w:lang w:val="en-US"/>
        </w:rPr>
        <w:t>բ</w:t>
      </w:r>
      <w:r w:rsidRPr="007B0125">
        <w:t xml:space="preserve">. </w:t>
      </w:r>
      <w:r w:rsidRPr="0079478D">
        <w:rPr>
          <w:rFonts w:ascii="Sylfaen" w:hAnsi="Sylfaen" w:cs="Sylfaen"/>
          <w:lang w:val="en-US"/>
        </w:rPr>
        <w:t>մինչև</w:t>
      </w:r>
      <w:r w:rsidRPr="007B0125">
        <w:t xml:space="preserve"> 2,5 </w:t>
      </w:r>
      <w:r w:rsidRPr="0079478D">
        <w:rPr>
          <w:rFonts w:ascii="Sylfaen" w:hAnsi="Sylfaen" w:cs="Sylfaen"/>
          <w:lang w:val="en-US"/>
        </w:rPr>
        <w:t>տարի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ժամկետ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ունեցող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դեղերը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հանձման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պահին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պետք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ունենան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դեղի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ընդհանուր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ժամկետի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առնվազն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երկու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երրորդը</w:t>
      </w:r>
      <w:r w:rsidRPr="007B0125">
        <w:t xml:space="preserve">,  </w:t>
      </w:r>
      <w:r w:rsidRPr="0079478D">
        <w:rPr>
          <w:rFonts w:ascii="Sylfaen" w:hAnsi="Sylfaen" w:cs="Sylfaen"/>
          <w:lang w:val="en-US"/>
        </w:rPr>
        <w:t>գ</w:t>
      </w:r>
      <w:r w:rsidRPr="007B0125">
        <w:t xml:space="preserve">. </w:t>
      </w:r>
      <w:r w:rsidRPr="0079478D">
        <w:rPr>
          <w:rFonts w:ascii="Sylfaen" w:hAnsi="Sylfaen" w:cs="Sylfaen"/>
          <w:lang w:val="en-US"/>
        </w:rPr>
        <w:t>առանձին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դեպքերում</w:t>
      </w:r>
      <w:r w:rsidRPr="007B0125">
        <w:t xml:space="preserve">, </w:t>
      </w:r>
      <w:r w:rsidRPr="0079478D">
        <w:rPr>
          <w:rFonts w:ascii="Sylfaen" w:hAnsi="Sylfaen" w:cs="Sylfaen"/>
          <w:lang w:val="en-US"/>
        </w:rPr>
        <w:t>այն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B0125">
        <w:t xml:space="preserve">` </w:t>
      </w:r>
      <w:r w:rsidRPr="0079478D">
        <w:rPr>
          <w:rFonts w:ascii="Sylfaen" w:hAnsi="Sylfaen" w:cs="Sylfaen"/>
          <w:lang w:val="en-US"/>
        </w:rPr>
        <w:t>հիվանդների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անհետաձգելի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պահանջի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բավարարման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հիմնավորված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անհրաժեշտությունը</w:t>
      </w:r>
      <w:r w:rsidRPr="007B0125">
        <w:t xml:space="preserve">, </w:t>
      </w:r>
      <w:r w:rsidRPr="0079478D">
        <w:rPr>
          <w:rFonts w:ascii="Sylfaen" w:hAnsi="Sylfaen" w:cs="Sylfaen"/>
          <w:lang w:val="en-US"/>
        </w:rPr>
        <w:t>դեղի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սպառման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համար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սահմանված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կարճ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ժամկետները</w:t>
      </w:r>
      <w:r w:rsidRPr="007B0125">
        <w:t xml:space="preserve">, </w:t>
      </w:r>
      <w:r w:rsidRPr="0079478D">
        <w:rPr>
          <w:rFonts w:ascii="Sylfaen" w:hAnsi="Sylfaen" w:cs="Sylfaen"/>
          <w:lang w:val="en-US"/>
        </w:rPr>
        <w:t>դեղը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հանձման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պահին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կարող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B0125">
        <w:t xml:space="preserve">  </w:t>
      </w:r>
      <w:r w:rsidRPr="0079478D">
        <w:rPr>
          <w:rFonts w:ascii="Sylfaen" w:hAnsi="Sylfaen" w:cs="Sylfaen"/>
          <w:lang w:val="en-US"/>
        </w:rPr>
        <w:t>ունենալ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դեղի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ընդհանուր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ժամկետի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առնվազն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մեկ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երկրորդը</w:t>
      </w:r>
      <w:r w:rsidRPr="007B0125">
        <w:t>:</w:t>
      </w:r>
    </w:p>
    <w:p w:rsidR="0079478D" w:rsidRPr="007B0125" w:rsidRDefault="0079478D" w:rsidP="0079478D">
      <w:r w:rsidRPr="0079478D">
        <w:rPr>
          <w:rFonts w:ascii="Sylfaen" w:hAnsi="Sylfaen" w:cs="Sylfaen"/>
          <w:lang w:val="en-US"/>
        </w:rPr>
        <w:t>Բոլոր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հղումների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դեպքում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հասկանալ</w:t>
      </w:r>
      <w:r w:rsidRPr="007B0125">
        <w:t xml:space="preserve"> &lt;&lt;</w:t>
      </w:r>
      <w:r w:rsidRPr="0079478D">
        <w:rPr>
          <w:rFonts w:ascii="Sylfaen" w:hAnsi="Sylfaen" w:cs="Sylfaen"/>
          <w:lang w:val="en-US"/>
        </w:rPr>
        <w:t>կամ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համարժեք</w:t>
      </w:r>
      <w:r w:rsidRPr="007B0125">
        <w:t xml:space="preserve"> &gt;&gt; </w:t>
      </w:r>
      <w:r w:rsidRPr="0079478D">
        <w:rPr>
          <w:rFonts w:ascii="Sylfaen" w:hAnsi="Sylfaen" w:cs="Sylfaen"/>
          <w:lang w:val="en-US"/>
        </w:rPr>
        <w:t>արտահայտությունը</w:t>
      </w:r>
      <w:r w:rsidRPr="007B0125">
        <w:t>:</w:t>
      </w:r>
    </w:p>
    <w:p w:rsidR="0079478D" w:rsidRPr="007B0125" w:rsidRDefault="0079478D" w:rsidP="0079478D"/>
    <w:p w:rsidR="0079478D" w:rsidRPr="007B0125" w:rsidRDefault="0079478D" w:rsidP="0079478D">
      <w:r w:rsidRPr="007B0125">
        <w:lastRenderedPageBreak/>
        <w:t xml:space="preserve">   2.    </w:t>
      </w:r>
      <w:r w:rsidRPr="0079478D">
        <w:rPr>
          <w:rFonts w:ascii="Sylfaen" w:hAnsi="Sylfaen" w:cs="Sylfaen"/>
          <w:lang w:val="en-US"/>
        </w:rPr>
        <w:t>Համաձայն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ՀՀ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կառավարության</w:t>
      </w:r>
      <w:r w:rsidRPr="007B0125">
        <w:t xml:space="preserve"> 2019 </w:t>
      </w:r>
      <w:r w:rsidRPr="0079478D">
        <w:rPr>
          <w:rFonts w:ascii="Sylfaen" w:hAnsi="Sylfaen" w:cs="Sylfaen"/>
          <w:lang w:val="en-US"/>
        </w:rPr>
        <w:t>թվականի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մայիսի</w:t>
      </w:r>
      <w:r w:rsidRPr="007B0125">
        <w:t xml:space="preserve"> 30-</w:t>
      </w:r>
      <w:r w:rsidRPr="0079478D">
        <w:rPr>
          <w:rFonts w:ascii="Sylfaen" w:hAnsi="Sylfaen" w:cs="Sylfaen"/>
          <w:lang w:val="en-US"/>
        </w:rPr>
        <w:t>ի</w:t>
      </w:r>
      <w:r w:rsidRPr="007B0125">
        <w:t xml:space="preserve"> </w:t>
      </w:r>
      <w:r w:rsidRPr="0079478D">
        <w:rPr>
          <w:lang w:val="en-US"/>
        </w:rPr>
        <w:t>N</w:t>
      </w:r>
      <w:r w:rsidRPr="007B0125">
        <w:t xml:space="preserve"> 642-</w:t>
      </w:r>
      <w:r w:rsidRPr="0079478D">
        <w:rPr>
          <w:rFonts w:ascii="Sylfaen" w:hAnsi="Sylfaen" w:cs="Sylfaen"/>
          <w:lang w:val="en-US"/>
        </w:rPr>
        <w:t>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որոշման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սահմանվում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սպասարկման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տարածքում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գործող՝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մինչև</w:t>
      </w:r>
      <w:r w:rsidRPr="007B0125">
        <w:t xml:space="preserve"> 5 </w:t>
      </w:r>
      <w:r w:rsidRPr="0079478D">
        <w:rPr>
          <w:rFonts w:ascii="Sylfaen" w:hAnsi="Sylfaen" w:cs="Sylfaen"/>
          <w:lang w:val="en-US"/>
        </w:rPr>
        <w:t>կմ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շառավղով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հեռավորության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վրա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դեղատների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գտնվելու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պահանջը</w:t>
      </w:r>
      <w:r w:rsidRPr="007B0125">
        <w:t xml:space="preserve">, </w:t>
      </w:r>
      <w:r w:rsidRPr="0079478D">
        <w:rPr>
          <w:rFonts w:ascii="Sylfaen" w:hAnsi="Sylfaen" w:cs="Sylfaen"/>
          <w:lang w:val="en-US"/>
        </w:rPr>
        <w:t>իսկ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մինչև</w:t>
      </w:r>
      <w:r w:rsidRPr="007B0125">
        <w:t xml:space="preserve"> 5 </w:t>
      </w:r>
      <w:r w:rsidRPr="0079478D">
        <w:rPr>
          <w:rFonts w:ascii="Sylfaen" w:hAnsi="Sylfaen" w:cs="Sylfaen"/>
          <w:lang w:val="en-US"/>
        </w:rPr>
        <w:t>կմ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շառավղով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հեռավորության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վրա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դեղատան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բացակայության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հիմքով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գնման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ընթացակարգը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չկայանալու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դեպքում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հայտարարվում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նոր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գնման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ընթացակարգ</w:t>
      </w:r>
      <w:r w:rsidRPr="007B0125">
        <w:t xml:space="preserve">` </w:t>
      </w:r>
      <w:r w:rsidRPr="0079478D">
        <w:rPr>
          <w:rFonts w:ascii="Sylfaen" w:hAnsi="Sylfaen" w:cs="Sylfaen"/>
          <w:lang w:val="en-US"/>
        </w:rPr>
        <w:t>սահմանելով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սպասարկման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տարածքում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գործող՝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մինչև</w:t>
      </w:r>
      <w:r w:rsidRPr="007B0125">
        <w:t xml:space="preserve"> 15 </w:t>
      </w:r>
      <w:r w:rsidRPr="0079478D">
        <w:rPr>
          <w:rFonts w:ascii="Sylfaen" w:hAnsi="Sylfaen" w:cs="Sylfaen"/>
          <w:lang w:val="en-US"/>
        </w:rPr>
        <w:t>կմ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շառավղով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հեռավորության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վրա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դեղատների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գտնվելու</w:t>
      </w:r>
      <w:r w:rsidRPr="007B0125">
        <w:t xml:space="preserve"> </w:t>
      </w:r>
      <w:r w:rsidRPr="0079478D">
        <w:rPr>
          <w:rFonts w:ascii="Sylfaen" w:hAnsi="Sylfaen" w:cs="Sylfaen"/>
          <w:lang w:val="en-US"/>
        </w:rPr>
        <w:t>պահանջը</w:t>
      </w:r>
      <w:r w:rsidRPr="007B0125">
        <w:t>:</w:t>
      </w:r>
    </w:p>
    <w:p w:rsidR="0079478D" w:rsidRPr="0004194B" w:rsidRDefault="0079478D" w:rsidP="0079478D">
      <w:pPr>
        <w:rPr>
          <w:rFonts w:ascii="Tahoma" w:hAnsi="Tahoma" w:cs="Tahoma"/>
          <w:lang w:val="en-US"/>
        </w:rPr>
      </w:pPr>
      <w:proofErr w:type="gramStart"/>
      <w:r w:rsidRPr="0079478D">
        <w:rPr>
          <w:rFonts w:ascii="Sylfaen" w:hAnsi="Sylfaen" w:cs="Sylfaen"/>
          <w:lang w:val="en-US"/>
        </w:rPr>
        <w:t>Գնման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ընթացակարգի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արդյունքում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առաջին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տեղն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զբաղեցրած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մասնակիցը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ներկայացնում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նաև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իր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կողմից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առաջարկվող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մասին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տեղեկատվություն</w:t>
      </w:r>
      <w:r w:rsidRPr="0079478D">
        <w:rPr>
          <w:lang w:val="en-US"/>
        </w:rPr>
        <w:t xml:space="preserve"> (</w:t>
      </w:r>
      <w:r w:rsidRPr="0079478D">
        <w:rPr>
          <w:rFonts w:ascii="Sylfaen" w:hAnsi="Sylfaen" w:cs="Sylfaen"/>
          <w:lang w:val="en-US"/>
        </w:rPr>
        <w:t>անվանումը</w:t>
      </w:r>
      <w:r w:rsidRPr="0079478D">
        <w:rPr>
          <w:lang w:val="en-US"/>
        </w:rPr>
        <w:t xml:space="preserve">, </w:t>
      </w:r>
      <w:r w:rsidRPr="0079478D">
        <w:rPr>
          <w:rFonts w:ascii="Sylfaen" w:hAnsi="Sylfaen" w:cs="Sylfaen"/>
          <w:lang w:val="en-US"/>
        </w:rPr>
        <w:t>գտնվելու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հասցեն</w:t>
      </w:r>
      <w:r w:rsidRPr="0079478D">
        <w:rPr>
          <w:lang w:val="en-US"/>
        </w:rPr>
        <w:t xml:space="preserve">, </w:t>
      </w:r>
      <w:r w:rsidRPr="0079478D">
        <w:rPr>
          <w:rFonts w:ascii="Sylfaen" w:hAnsi="Sylfaen" w:cs="Sylfaen"/>
          <w:lang w:val="en-US"/>
        </w:rPr>
        <w:t>եթե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առաջարկվող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դեղատունը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չի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հանդիսանում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հաղթող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ճանաչված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մասնակցի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մասնաճյուղ</w:t>
      </w:r>
      <w:r w:rsidRPr="0079478D">
        <w:rPr>
          <w:lang w:val="en-US"/>
        </w:rPr>
        <w:t xml:space="preserve">, </w:t>
      </w:r>
      <w:r w:rsidRPr="0079478D">
        <w:rPr>
          <w:rFonts w:ascii="Sylfaen" w:hAnsi="Sylfaen" w:cs="Sylfaen"/>
          <w:lang w:val="en-US"/>
        </w:rPr>
        <w:t>ապա</w:t>
      </w:r>
      <w:r w:rsidRPr="0079478D">
        <w:rPr>
          <w:lang w:val="en-US"/>
        </w:rPr>
        <w:t xml:space="preserve"> </w:t>
      </w:r>
      <w:r w:rsidR="0004194B">
        <w:rPr>
          <w:rFonts w:ascii="Sylfaen" w:hAnsi="Sylfaen" w:cs="Sylfaen"/>
          <w:lang w:val="en-US"/>
        </w:rPr>
        <w:t>ներկայացն</w:t>
      </w:r>
      <w:r w:rsidRPr="0079478D">
        <w:rPr>
          <w:rFonts w:ascii="Sylfaen" w:hAnsi="Sylfaen" w:cs="Sylfaen"/>
          <w:lang w:val="en-US"/>
        </w:rPr>
        <w:t>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համատեղ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գործունեության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պայմանագիր</w:t>
      </w:r>
      <w:r w:rsidRPr="0079478D">
        <w:rPr>
          <w:lang w:val="en-US"/>
        </w:rPr>
        <w:t xml:space="preserve">): </w:t>
      </w:r>
      <w:r w:rsidRPr="0079478D">
        <w:rPr>
          <w:rFonts w:ascii="Sylfaen" w:hAnsi="Sylfaen" w:cs="Sylfaen"/>
          <w:lang w:val="en-US"/>
        </w:rPr>
        <w:t>Տեղեկատվության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հիման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վրա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գնահատվում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առաջին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տեղն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զբաղեցրած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մասնակցի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կողմից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ներկայացված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հայտը</w:t>
      </w:r>
      <w:r w:rsidRPr="0079478D">
        <w:rPr>
          <w:lang w:val="en-US"/>
        </w:rPr>
        <w:t xml:space="preserve">: </w:t>
      </w:r>
      <w:r w:rsidRPr="0079478D">
        <w:rPr>
          <w:rFonts w:ascii="Sylfaen" w:hAnsi="Sylfaen" w:cs="Sylfaen"/>
          <w:lang w:val="en-US"/>
        </w:rPr>
        <w:t>ԱԱՊ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և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հաղթող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ճանաչված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մասնակցի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հետ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կնքված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պայմանագրում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նշվում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վերաբերյալ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ներկայացված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տեղեկատվությունը</w:t>
      </w:r>
      <w:r w:rsidRPr="0079478D">
        <w:rPr>
          <w:lang w:val="en-US"/>
        </w:rPr>
        <w:t xml:space="preserve">: </w:t>
      </w:r>
      <w:r w:rsidRPr="0079478D">
        <w:rPr>
          <w:rFonts w:ascii="Sylfaen" w:hAnsi="Sylfaen" w:cs="Sylfaen"/>
          <w:lang w:val="en-US"/>
        </w:rPr>
        <w:t>Մատակարարված</w:t>
      </w:r>
      <w:r w:rsidRPr="0079478D">
        <w:rPr>
          <w:lang w:val="en-US"/>
        </w:rPr>
        <w:t xml:space="preserve"> /</w:t>
      </w:r>
      <w:r w:rsidRPr="0079478D">
        <w:rPr>
          <w:rFonts w:ascii="Sylfaen" w:hAnsi="Sylfaen" w:cs="Sylfaen"/>
          <w:lang w:val="en-US"/>
        </w:rPr>
        <w:t>բացթողնված</w:t>
      </w:r>
      <w:r w:rsidRPr="0079478D">
        <w:rPr>
          <w:lang w:val="en-US"/>
        </w:rPr>
        <w:t xml:space="preserve">/ </w:t>
      </w:r>
      <w:r w:rsidRPr="0079478D">
        <w:rPr>
          <w:rFonts w:ascii="Sylfaen" w:hAnsi="Sylfaen" w:cs="Sylfaen"/>
          <w:lang w:val="en-US"/>
        </w:rPr>
        <w:t>դեղորայքի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քանակը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պետք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չգերազանցի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սույն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հավելվածում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նշված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քանակից</w:t>
      </w:r>
      <w:r w:rsidRPr="0079478D">
        <w:rPr>
          <w:lang w:val="en-US"/>
        </w:rPr>
        <w:t xml:space="preserve">,  </w:t>
      </w:r>
      <w:r w:rsidRPr="0079478D">
        <w:rPr>
          <w:rFonts w:ascii="Sylfaen" w:hAnsi="Sylfaen" w:cs="Sylfaen"/>
          <w:lang w:val="en-US"/>
        </w:rPr>
        <w:t>իսկ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դեղատոմսում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նշված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դեղերը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պետք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համապատասխանեն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սույն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հավելվածում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նշվածին։</w:t>
      </w:r>
      <w:proofErr w:type="gramEnd"/>
      <w:r w:rsidRPr="0079478D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Pr="0079478D">
        <w:rPr>
          <w:rFonts w:ascii="Sylfaen" w:hAnsi="Sylfaen" w:cs="Sylfaen"/>
          <w:lang w:val="en-US"/>
        </w:rPr>
        <w:t>Մասնակիցը</w:t>
      </w:r>
      <w:r w:rsidRPr="0079478D">
        <w:rPr>
          <w:lang w:val="en-US"/>
        </w:rPr>
        <w:t xml:space="preserve">, </w:t>
      </w:r>
      <w:r w:rsidRPr="0079478D">
        <w:rPr>
          <w:rFonts w:ascii="Sylfaen" w:hAnsi="Sylfaen" w:cs="Sylfaen"/>
          <w:lang w:val="en-US"/>
        </w:rPr>
        <w:t>որն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արդեն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իրականացնում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դեղատնային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գործունեություն</w:t>
      </w:r>
      <w:proofErr w:type="gramStart"/>
      <w:r w:rsidRPr="0079478D">
        <w:rPr>
          <w:lang w:val="en-US"/>
        </w:rPr>
        <w:t xml:space="preserve">,  </w:t>
      </w:r>
      <w:r w:rsidRPr="0079478D">
        <w:rPr>
          <w:rFonts w:ascii="Sylfaen" w:hAnsi="Sylfaen" w:cs="Sylfaen"/>
          <w:lang w:val="en-US"/>
        </w:rPr>
        <w:t>պետք</w:t>
      </w:r>
      <w:proofErr w:type="gramEnd"/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միացված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լինի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Արմեդ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էլեկտրոնային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առողջապահության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համակարգին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և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ունենա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գրանցված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ադիմնիստրատոր</w:t>
      </w:r>
      <w:r w:rsidRPr="0079478D">
        <w:rPr>
          <w:lang w:val="en-US"/>
        </w:rPr>
        <w:t xml:space="preserve">, </w:t>
      </w:r>
      <w:r w:rsidRPr="0079478D">
        <w:rPr>
          <w:rFonts w:ascii="Sylfaen" w:hAnsi="Sylfaen" w:cs="Sylfaen"/>
          <w:lang w:val="en-US"/>
        </w:rPr>
        <w:t>որպեսզի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դեղորայքը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էլեկտրոնային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դեղատոմսով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դուրս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գրելուց</w:t>
      </w:r>
      <w:r w:rsidRPr="0079478D">
        <w:rPr>
          <w:lang w:val="en-US"/>
        </w:rPr>
        <w:t xml:space="preserve">  </w:t>
      </w:r>
      <w:r w:rsidRPr="0079478D">
        <w:rPr>
          <w:rFonts w:ascii="Sylfaen" w:hAnsi="Sylfaen" w:cs="Sylfaen"/>
          <w:lang w:val="en-US"/>
        </w:rPr>
        <w:t>հետո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կարողանա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սպասարկել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հաճախորդներին</w:t>
      </w:r>
      <w:r w:rsidRPr="0079478D">
        <w:rPr>
          <w:lang w:val="en-US"/>
        </w:rPr>
        <w:t xml:space="preserve"> </w:t>
      </w:r>
      <w:r w:rsidRPr="0079478D">
        <w:rPr>
          <w:rFonts w:ascii="Tahoma" w:hAnsi="Tahoma" w:cs="Tahoma"/>
          <w:lang w:val="en-US"/>
        </w:rPr>
        <w:t>։</w:t>
      </w:r>
    </w:p>
    <w:p w:rsidR="0004194B" w:rsidRPr="0004194B" w:rsidRDefault="0004194B" w:rsidP="0079478D">
      <w:pPr>
        <w:rPr>
          <w:rFonts w:ascii="Tahoma" w:hAnsi="Tahoma" w:cs="Tahoma"/>
          <w:lang w:val="en-US"/>
        </w:rPr>
      </w:pPr>
      <w:r w:rsidRPr="0004194B">
        <w:rPr>
          <w:rFonts w:ascii="Tahoma" w:hAnsi="Tahoma" w:cs="Tahoma"/>
          <w:lang w:val="en-US"/>
        </w:rPr>
        <w:t xml:space="preserve">3. </w:t>
      </w:r>
      <w:r>
        <w:rPr>
          <w:rFonts w:ascii="Tahoma" w:hAnsi="Tahoma" w:cs="Tahoma"/>
        </w:rPr>
        <w:t>Թիվ</w:t>
      </w:r>
      <w:r w:rsidRPr="0004194B">
        <w:rPr>
          <w:rFonts w:ascii="Tahoma" w:hAnsi="Tahoma" w:cs="Tahoma"/>
          <w:lang w:val="en-US"/>
        </w:rPr>
        <w:t xml:space="preserve"> </w:t>
      </w:r>
      <w:r w:rsidR="00F53C51">
        <w:rPr>
          <w:rFonts w:ascii="Tahoma" w:hAnsi="Tahoma" w:cs="Tahoma"/>
          <w:lang w:val="en-US"/>
        </w:rPr>
        <w:t xml:space="preserve">61 և </w:t>
      </w:r>
      <w:r w:rsidR="00F53C51" w:rsidRPr="00F53C51">
        <w:rPr>
          <w:rFonts w:ascii="Tahoma" w:hAnsi="Tahoma" w:cs="Tahoma"/>
          <w:lang w:val="en-US"/>
        </w:rPr>
        <w:t>62</w:t>
      </w:r>
      <w:bookmarkStart w:id="0" w:name="_GoBack"/>
      <w:bookmarkEnd w:id="0"/>
      <w:r w:rsidRPr="0004194B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</w:rPr>
        <w:t>չափաբաժինների</w:t>
      </w:r>
      <w:r w:rsidRPr="0004194B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</w:rPr>
        <w:t>մասով</w:t>
      </w:r>
      <w:r w:rsidRPr="0004194B">
        <w:rPr>
          <w:rFonts w:ascii="Tahoma" w:hAnsi="Tahoma" w:cs="Tahoma"/>
          <w:lang w:val="en-US"/>
        </w:rPr>
        <w:t xml:space="preserve"> </w:t>
      </w:r>
      <w:r w:rsidR="00F53C51">
        <w:rPr>
          <w:rFonts w:ascii="Tahoma" w:hAnsi="Tahoma" w:cs="Tahoma"/>
        </w:rPr>
        <w:t>հաղթող</w:t>
      </w:r>
      <w:r w:rsidR="00F53C51" w:rsidRPr="00F53C51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</w:rPr>
        <w:t>մասնակիցը</w:t>
      </w:r>
      <w:r w:rsidRPr="0004194B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</w:rPr>
        <w:t>պիտի</w:t>
      </w:r>
      <w:r w:rsidRPr="0004194B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</w:rPr>
        <w:t>ներկայացնի</w:t>
      </w:r>
      <w:r w:rsidRPr="0004194B">
        <w:rPr>
          <w:rFonts w:ascii="Tahoma" w:hAnsi="Tahoma" w:cs="Tahoma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Թմրամիջոցների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կամ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հոգեմետ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նյութերի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կամ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Հայաստանի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Հանրապետության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կառավարության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սահմանած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դրանց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պրեկուրսորների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ներմուծում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,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արտահանում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կամ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մեծածախ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առևտուր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color w:val="000000"/>
          <w:shd w:val="clear" w:color="auto" w:fill="FFFFFF"/>
        </w:rPr>
        <w:t>տեսակի</w:t>
      </w:r>
      <w:r w:rsidRPr="0004194B">
        <w:rPr>
          <w:rFonts w:ascii="GHEA Grapalat" w:hAnsi="GHEA Grapalat" w:cs="Sylfaen"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color w:val="000000"/>
          <w:shd w:val="clear" w:color="auto" w:fill="FFFFFF"/>
        </w:rPr>
        <w:t>արտոնագիրը</w:t>
      </w: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8C2185" w:rsidRDefault="008C2185" w:rsidP="0079478D">
      <w:pPr>
        <w:rPr>
          <w:rFonts w:ascii="Tahoma" w:hAnsi="Tahoma" w:cs="Tahoma"/>
          <w:lang w:val="en-US"/>
        </w:rPr>
      </w:pPr>
    </w:p>
    <w:sectPr w:rsidR="008C2185" w:rsidSect="0079478D">
      <w:headerReference w:type="default" r:id="rId6"/>
      <w:pgSz w:w="16838" w:h="11906" w:orient="landscape"/>
      <w:pgMar w:top="1276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3AD" w:rsidRDefault="00CA13AD" w:rsidP="0079478D">
      <w:pPr>
        <w:spacing w:after="0" w:line="240" w:lineRule="auto"/>
      </w:pPr>
      <w:r>
        <w:separator/>
      </w:r>
    </w:p>
  </w:endnote>
  <w:endnote w:type="continuationSeparator" w:id="0">
    <w:p w:rsidR="00CA13AD" w:rsidRDefault="00CA13AD" w:rsidP="00794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altName w:val="GHEA Grapalat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3AD" w:rsidRDefault="00CA13AD" w:rsidP="0079478D">
      <w:pPr>
        <w:spacing w:after="0" w:line="240" w:lineRule="auto"/>
      </w:pPr>
      <w:r>
        <w:separator/>
      </w:r>
    </w:p>
  </w:footnote>
  <w:footnote w:type="continuationSeparator" w:id="0">
    <w:p w:rsidR="00CA13AD" w:rsidRDefault="00CA13AD" w:rsidP="00794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F36" w:rsidRPr="005E1F72" w:rsidRDefault="00412F36" w:rsidP="0079478D">
    <w:pPr>
      <w:jc w:val="center"/>
      <w:rPr>
        <w:rFonts w:ascii="GHEA Grapalat" w:hAnsi="GHEA Grapalat"/>
        <w:sz w:val="20"/>
        <w:lang w:val="hy-AM"/>
      </w:rPr>
    </w:pPr>
  </w:p>
  <w:p w:rsidR="00412F36" w:rsidRPr="005E1F72" w:rsidRDefault="00412F36" w:rsidP="0079478D">
    <w:pPr>
      <w:jc w:val="center"/>
      <w:rPr>
        <w:rFonts w:ascii="GHEA Grapalat" w:hAnsi="GHEA Grapalat"/>
        <w:sz w:val="20"/>
        <w:lang w:val="hy-AM"/>
      </w:rPr>
    </w:pPr>
    <w:r w:rsidRPr="005E1F72">
      <w:rPr>
        <w:rFonts w:ascii="GHEA Grapalat" w:hAnsi="GHEA Grapalat"/>
        <w:sz w:val="20"/>
        <w:lang w:val="hy-AM"/>
      </w:rPr>
      <w:t>ՏԵԽՆԻԿԱԿԱՆ ԲՆՈՒԹԱԳԻՐ - ԳՆՄԱՆ ԺԱՄԱՆԱԿԱՑՈՒՅՑ*</w:t>
    </w:r>
  </w:p>
  <w:p w:rsidR="00412F36" w:rsidRDefault="00412F36" w:rsidP="0079478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9478D"/>
    <w:rsid w:val="0004194B"/>
    <w:rsid w:val="00042E68"/>
    <w:rsid w:val="00412F36"/>
    <w:rsid w:val="005E2304"/>
    <w:rsid w:val="0072158E"/>
    <w:rsid w:val="007661EA"/>
    <w:rsid w:val="0079478D"/>
    <w:rsid w:val="007B0125"/>
    <w:rsid w:val="0081793E"/>
    <w:rsid w:val="00850E39"/>
    <w:rsid w:val="00891120"/>
    <w:rsid w:val="008C2185"/>
    <w:rsid w:val="00AB6814"/>
    <w:rsid w:val="00B16460"/>
    <w:rsid w:val="00BA51C5"/>
    <w:rsid w:val="00CA13AD"/>
    <w:rsid w:val="00CD3657"/>
    <w:rsid w:val="00D5179D"/>
    <w:rsid w:val="00D76259"/>
    <w:rsid w:val="00DB598A"/>
    <w:rsid w:val="00E07D01"/>
    <w:rsid w:val="00E11875"/>
    <w:rsid w:val="00E841E7"/>
    <w:rsid w:val="00EF4659"/>
    <w:rsid w:val="00F53C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CD4C45-256B-43DA-99CE-AC33C20FF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875"/>
  </w:style>
  <w:style w:type="paragraph" w:styleId="2">
    <w:name w:val="heading 2"/>
    <w:basedOn w:val="a"/>
    <w:link w:val="20"/>
    <w:uiPriority w:val="9"/>
    <w:qFormat/>
    <w:rsid w:val="00B164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94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9478D"/>
  </w:style>
  <w:style w:type="paragraph" w:styleId="a5">
    <w:name w:val="footer"/>
    <w:basedOn w:val="a"/>
    <w:link w:val="a6"/>
    <w:uiPriority w:val="99"/>
    <w:semiHidden/>
    <w:unhideWhenUsed/>
    <w:rsid w:val="00794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9478D"/>
  </w:style>
  <w:style w:type="paragraph" w:styleId="21">
    <w:name w:val="Body Text Indent 2"/>
    <w:basedOn w:val="a"/>
    <w:link w:val="22"/>
    <w:rsid w:val="007661E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bidi="ru-RU"/>
    </w:rPr>
  </w:style>
  <w:style w:type="character" w:customStyle="1" w:styleId="22">
    <w:name w:val="Основной текст с отступом 2 Знак"/>
    <w:basedOn w:val="a0"/>
    <w:link w:val="21"/>
    <w:rsid w:val="007661EA"/>
    <w:rPr>
      <w:rFonts w:ascii="Baltica" w:eastAsia="Times New Roman" w:hAnsi="Baltica" w:cs="Times New Roman"/>
      <w:sz w:val="20"/>
      <w:szCs w:val="20"/>
      <w:lang w:bidi="ru-RU"/>
    </w:rPr>
  </w:style>
  <w:style w:type="paragraph" w:styleId="a7">
    <w:name w:val="footnote text"/>
    <w:basedOn w:val="a"/>
    <w:link w:val="a8"/>
    <w:semiHidden/>
    <w:rsid w:val="007661E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bidi="ru-RU"/>
    </w:rPr>
  </w:style>
  <w:style w:type="character" w:customStyle="1" w:styleId="a8">
    <w:name w:val="Текст сноски Знак"/>
    <w:basedOn w:val="a0"/>
    <w:link w:val="a7"/>
    <w:semiHidden/>
    <w:rsid w:val="007661EA"/>
    <w:rPr>
      <w:rFonts w:ascii="Times Armenian" w:eastAsia="Times New Roman" w:hAnsi="Times Armenian" w:cs="Times New Roman"/>
      <w:sz w:val="20"/>
      <w:szCs w:val="20"/>
      <w:lang w:bidi="ru-RU"/>
    </w:rPr>
  </w:style>
  <w:style w:type="character" w:styleId="a9">
    <w:name w:val="footnote reference"/>
    <w:semiHidden/>
    <w:rsid w:val="007661EA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7661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61EA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B16460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1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25</Pages>
  <Words>4086</Words>
  <Characters>23292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7</cp:revision>
  <dcterms:created xsi:type="dcterms:W3CDTF">2024-08-23T11:16:00Z</dcterms:created>
  <dcterms:modified xsi:type="dcterms:W3CDTF">2025-11-24T09:53:00Z</dcterms:modified>
</cp:coreProperties>
</file>