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Նիկոլայան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tender4@minurban.am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tender4@minurban.am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ՀՀՔԿ-ԷԱՃԱՊՁԲ-25/7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ՀՀՔԿ-ԷԱՃԱՊՁԲ-25/7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արխիվի դարակաշարերի համար՝ 2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էկրանը առնվազն 23.8” FHD (1920x1080) IPS,  Պրոցեսոր առնվազն Core i5 1335u, օպերատիվ հիշողությունը առնվազն 8 Gb առնվազն DDR4-3200, կոշտ սկավառակ առնվազն 256 Gb  SSD , համալրված լինի HDD տիպի կուտակիչով առնվազն 1 ТБ 5400rpm, M2 տեսաքարտ՝ UHD Graphics , արտաքին պորտեր՝ Hdmi առնվազն 1 հատ,  USB 3.2 առնվազն 2 հատ, USB 2.0 առնվազն 2 հատ, Ethernet(RJ-45) առնվազն 1, Wi-Fi առնվազն Wi-Fi 5: Համակարգիչը պետք է ունենա  ներկառուցված բարձրախոս, տեսախցիկ` առնվազն 720p, Bluetooth, միկրոֆոն: 
 Համակարգիչը, ստեղնաշարը և մկնիկը պետք է լինեն նույն արտադրողի կողմից արտադրված: 
-Մասնակցի կողմից ներկայացվող ապրանքի տեխնիկական բնութագիրը պարտադիր պետք է ներառի նաև իր կողմից   առաջարկվող ապրանքի ապրանքային նշանի, ֆիրմային անվանման, մակնիշի և արտադրողի վերաբերյալ տեղեկատվություն,
Մատակարարման պահին Պատվիրատուն իրավունք ունի սարքերի սերիական համարներով ստուգել վերոնշյալ տեղեկությունը՝ դիմելով արտադրողին:
Ապրանքները մատակարարելիս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Համակարգիչների երաշխիքային սպասարկումը պետք է իրականացվի արտադրողի կողմից հավատարմագրված ՀՀ–ում տեղակայված սպասարկման կենտրոններում (հրավերով նախատեսված՝ առաջարկվող ապրանքի տեխնիկական բնութագիրը ներկայացնելիս ներկայացվում է նաև սպասարկման կենտրոնի տվյալները):
Երաշխիքային ժամկետն`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A1 ֆորմատի լայնատպիչ (պլոտեր) և մեծաչափ սկաներ՝ Սարքը պետք է ապահովի լայնաչափ տպում և սկանավորում A1 (594×841mm) կամ ավելի մեծ չափով, պետք է ապահովի աշխատանք Windows 10/11 օպերացիոն համակարգերով, պետք է ներառի պլոտեր + սկաներ կամ համակցված տպիչ/սկանավորման համակարգ։ Տպման տեխնոլոգիա՝ թանաքային (Inkjet) կամ համարժեք, Տպման առավելագույն ֆորմատ՝ A1 կամ ավելի մեծ (առավելագույն լայնություն ≥ 610 mm), պայմանական տպման կետայնություն՝ ոչ պակաս քան 2400×1200 dpi, տպման արագություն՝ A1 չափով ոչ պակաս քան 45 վրկ (Draft mode), թանաքի համակարգ՝ առնվազն 4 գույն (CMYK) կամ ավելի։ Մեդիայի ընդունում՝ ռուլոնային թուղթ (roll) + առանձին թերթեր (sheet), մեդիայի հաստություն՝ ոչ պակաս քան 0.07–0.25 mm, ինտերֆեյս՝ USB / Ethernet / Wi-Fi կամ համարժեք: 
- Երաշխիքային ժամկետն`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Առավելագույն սկանավորման լայնություն՝ առնվազն 610 mm (A1), Սկանավորման թույլատրություն՝ ոչ պակաս քան 600 dpi օպտիկական, Սկանավորման ռեժիմ՝ գունավոր և սև-սպիտակ, Ֆայլերի ֆորմատներ՝ PDF / TIFF / JPEG կամ համարժեք, Սկանավորումը պետք է հնարավոր լինի անմիջապես համակարգչի, USB կրիչի կամ ցանցային պանակի վրա։
Պետք է ապահովի CAD / PDF ֆայլերի տպում։
Պետք է ներառի սկանավորման և տպման կառավարիչ ծրագիր։
- Երաշխիքային ժամկետն`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բաց դարակաշար պատրաստված պողպատից, մետաղյա թիթեղի հաստությունը՝ 
նվազագույնը 0,6 մմ, գույնը՝ բաց մոխրագույն RAL 7035։ Դարակաշարի բոլոր դետալները փո-շեներկված են նույն գույնով: Ներկը՝ պոլիմերային էպոքսիդային և պոլիեսթեր խեժերի վրա հիմնված ջերմակայուն փոշեներկ: Մեկ դարակի բեռնատարողությունը հավասարաչափ բաշխվածության դեպքում առնվազն 150կգ: Դարակաշարի ընդհանուր բեռնատարողությունը՝ 900կգ։ Ստորին դարակի թույլատրելի առավելագույն բարձրությունը հատակից՝ 30 սմ: Դարակների միջանկյալ հեռավորությունն ըստ պահանջի ունի կարգավորման հանարավորություն՝ 2,5սմ 
քայլով, առանց դարակաշարը ապամոնտաժելու: Դարակներն ունեն ամրության գոտի: Դարակաշարերն ունեն թեք հատակին ուղիղ հավաքելու կարգավորման հնարավորությում: 
Դարակաշարերի կանգնակները պատրաստված են կռումով, ունեն մինիմալ 37մմ թևի խորություն: Դարակաշարերն ունեն հնարավորություն միմյանց ամրանալու բոլոր չորս կողմերից, ինչպես նաև ունեն պատին և հատակին ձգվելու հնարավորություն:
 Ծառայության ժամկետը՝ 10 տարի: 
 -Դարակաշարերի երաշխիքային ժամկետը 2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1-ին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համապատասխան պայմանագիրն (համաձայնագիրն) ուժի մեջ մտնելու օրվան հաջորդող օրվանից 20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1-ին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համապատասխան պայմանագիրն (համաձայնագիրն) ուժի մեջ մտնելու օրվան հաջորդող օրվանից 20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1-ին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համապատասխան պայմանագիրն (համաձայնագիրն) ուժի մեջ մտնելու օրվան հաջորդող օրվանից 20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1-ին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համապատասխան պայմանագիրն (համաձայնագիրն) ուժի մեջ մտնելու օրվան հաջորդող օրվանից 20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