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и объявление на закупку станции зарядки электромобилей и фотооборудования для нужд аппарата губернатора Тавуша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+374263-4-22-40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и объявление на закупку станции зарядки электромобилей и фотооборудования для нужд аппарата губернатора Тавуша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и объявление на закупку станции зарядки электромобилей и фотооборудования для нужд аппарата губернатора Тавуша РА</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и объявление на закупку станции зарядки электромобилей и фотооборудования для нужд аппарата губернатора Тавуша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Станции зарядки электромобилей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камеры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ՀՀՏՄ-ԷԱՃԱՊՁԲ-25/04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ՀՀՏՄ-ԷԱՃԱՊՁԲ-25/04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Станции зарядки электромобилей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зарядная станция VOLVO EX 40 BEV мощностью не менее 30 кВт для наружной установки. Автомобильная зарядная станция VOLVO EX 40 BEV
Станция для наружной установки
Мощность: не менее 30 кВт
Разъём CCS/европейский стандарт
Тип подключения: трёхфазный
Выходное напряжение: 200-1000 В постоянного тока, входное напряжение: 380-500 В (3P + N + PE)
Частота: не менее 50 Гц
Длина кабеля: не менее 3,5 метра
Класс защиты IP 54
Система защиты от перегрузки по току, повышенного и пониженного напряжения
Система обнаружения аварийного тока
Диапазон температур окружающего воздуха: от -30°C до +55°C
Светодиодный дисплей для отображения информации о зарядке
Гарантия 365 дней
Монтаж станции возможен на стену здания или на столб.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Фотоаппарат должен быть новым, с гарантией не менее 365 дней, производства Sony, Canon или Nikon, оснащенным объективом с фокусным расстоянием 28–70 мм или 18–105 мм, запасным аккумулятором, не менее чем двумя запоминающими устройствами объемом 128 ГБ каждое, вспышкой с аккумуляторами и сумкой. Технические характеристики камеры должны соответствовать или превышать следующие требования:
Тип сенсора: не менее CMOS 35,9 x 23,9 мм, 33 МП
Размеры видео: не менее 3840 x 2160 (UHD 4K)
Размеры фото: не менее 7008 x 4672
Чувствительность (ISO): 100–51200 и выше
Формат файла изображения: HEIF, JPEG, Raw
Тип фокусировки: автоматический, с возможностью ручной фокусировки
Поддерживаемые карты памяти: SD/SDHC/SDXC (UHS-II)
Проводные интерфейсы: Micro USB, HDMI, USB Type-C, вход для микрофона
Беспроводные интерфейсы: Bluetooth, NFC, Wi-Fi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после выделения финансовых средств на реализацию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после выделения финансовых средств на реализацию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