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9E7A6" w14:textId="77777777" w:rsidR="00A861BA" w:rsidRDefault="00A861BA" w:rsidP="009E6BC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14:paraId="4DA0B7B3" w14:textId="7FB542A4" w:rsidR="0044438C" w:rsidRPr="007F199E" w:rsidRDefault="00980433" w:rsidP="00980433">
      <w:pPr>
        <w:spacing w:after="0"/>
        <w:jc w:val="center"/>
        <w:rPr>
          <w:rFonts w:ascii="GHEA Grapalat" w:hAnsi="GHEA Grapalat"/>
          <w:lang w:val="hy-AM"/>
        </w:rPr>
      </w:pPr>
      <w:r w:rsidRPr="007F199E">
        <w:rPr>
          <w:rFonts w:ascii="GHEA Grapalat" w:hAnsi="GHEA Grapalat"/>
          <w:lang w:val="hy-AM"/>
        </w:rPr>
        <w:t xml:space="preserve">                                                         </w:t>
      </w:r>
      <w:r w:rsidR="0044438C" w:rsidRPr="007F199E">
        <w:rPr>
          <w:rFonts w:ascii="GHEA Grapalat" w:hAnsi="GHEA Grapalat"/>
          <w:lang w:val="hy-AM"/>
        </w:rPr>
        <w:t>ՏԵԽՆԻԿԱԿԱՆ ԲՆՈՒԹԱԳԻՐ - ԳՆՄԱՆ ԺԱՄԱՆԱԿԱՑՈՒՅՑ*</w:t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44438C" w:rsidRPr="007F199E">
        <w:rPr>
          <w:rFonts w:ascii="GHEA Grapalat" w:hAnsi="GHEA Grapalat"/>
          <w:lang w:val="hy-AM"/>
        </w:rPr>
        <w:tab/>
      </w:r>
      <w:r w:rsidR="003714FB" w:rsidRPr="007F199E">
        <w:rPr>
          <w:rFonts w:ascii="GHEA Grapalat" w:hAnsi="GHEA Grapalat"/>
          <w:lang w:val="hy-AM"/>
        </w:rPr>
        <w:t xml:space="preserve">                     </w:t>
      </w:r>
      <w:r w:rsidR="0044438C" w:rsidRPr="007F199E">
        <w:rPr>
          <w:rFonts w:ascii="GHEA Grapalat" w:hAnsi="GHEA Grapalat"/>
          <w:lang w:val="hy-AM"/>
        </w:rPr>
        <w:t xml:space="preserve">                                                                       </w:t>
      </w:r>
      <w:r w:rsidR="0044438C" w:rsidRPr="007F199E">
        <w:rPr>
          <w:rFonts w:ascii="GHEA Grapalat" w:hAnsi="GHEA Grapalat" w:cs="Arial"/>
          <w:lang w:val="hy-AM"/>
        </w:rPr>
        <w:t>ՀՀ</w:t>
      </w:r>
      <w:r w:rsidR="0044438C" w:rsidRPr="007F199E">
        <w:rPr>
          <w:rFonts w:ascii="GHEA Grapalat" w:hAnsi="GHEA Grapalat"/>
          <w:lang w:val="hy-AM"/>
        </w:rPr>
        <w:t xml:space="preserve"> </w:t>
      </w:r>
      <w:r w:rsidR="0044438C" w:rsidRPr="007F199E">
        <w:rPr>
          <w:rFonts w:ascii="GHEA Grapalat" w:hAnsi="GHEA Grapalat" w:cs="Arial"/>
          <w:lang w:val="hy-AM"/>
        </w:rPr>
        <w:t>դրամ</w:t>
      </w:r>
    </w:p>
    <w:tbl>
      <w:tblPr>
        <w:tblW w:w="15761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127"/>
        <w:gridCol w:w="6820"/>
        <w:gridCol w:w="630"/>
        <w:gridCol w:w="720"/>
        <w:gridCol w:w="1350"/>
        <w:gridCol w:w="1253"/>
        <w:gridCol w:w="2268"/>
      </w:tblGrid>
      <w:tr w:rsidR="0044438C" w:rsidRPr="007F199E" w14:paraId="00A0B35B" w14:textId="77777777" w:rsidTr="00643DAE">
        <w:tc>
          <w:tcPr>
            <w:tcW w:w="15761" w:type="dxa"/>
            <w:gridSpan w:val="8"/>
            <w:vAlign w:val="center"/>
          </w:tcPr>
          <w:p w14:paraId="29B42FF6" w14:textId="77777777" w:rsidR="0044438C" w:rsidRPr="007F199E" w:rsidRDefault="0044438C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5E6102" w:rsidRPr="007F199E" w14:paraId="4B16A592" w14:textId="77777777" w:rsidTr="005E50A2">
        <w:trPr>
          <w:trHeight w:val="219"/>
        </w:trPr>
        <w:tc>
          <w:tcPr>
            <w:tcW w:w="593" w:type="dxa"/>
            <w:vMerge w:val="restart"/>
            <w:vAlign w:val="center"/>
          </w:tcPr>
          <w:p w14:paraId="300D6C5F" w14:textId="10C107C4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2127" w:type="dxa"/>
            <w:vMerge w:val="restart"/>
            <w:vAlign w:val="center"/>
          </w:tcPr>
          <w:p w14:paraId="491EDBD3" w14:textId="73E46A91" w:rsidR="005E6102" w:rsidRPr="007F199E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Անվանումը և  գնումների պլանով նախատեսված միջանցիկ ծածկագիրը` ըստ ԳՄԱ դասակարգման (CPV)</w:t>
            </w:r>
          </w:p>
        </w:tc>
        <w:tc>
          <w:tcPr>
            <w:tcW w:w="6820" w:type="dxa"/>
            <w:vMerge w:val="restart"/>
            <w:vAlign w:val="center"/>
          </w:tcPr>
          <w:p w14:paraId="4EFA3281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630" w:type="dxa"/>
            <w:vMerge w:val="restart"/>
            <w:vAlign w:val="center"/>
          </w:tcPr>
          <w:p w14:paraId="6F704B5D" w14:textId="77777777" w:rsidR="005E6102" w:rsidRPr="007F199E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Չափ</w:t>
            </w:r>
          </w:p>
          <w:p w14:paraId="42081A15" w14:textId="77777777" w:rsidR="005E6102" w:rsidRPr="007F199E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ման միա</w:t>
            </w:r>
          </w:p>
          <w:p w14:paraId="4BDD75AA" w14:textId="77777777" w:rsidR="005E6102" w:rsidRPr="007F199E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վորը</w:t>
            </w:r>
          </w:p>
        </w:tc>
        <w:tc>
          <w:tcPr>
            <w:tcW w:w="720" w:type="dxa"/>
            <w:vMerge w:val="restart"/>
            <w:vAlign w:val="center"/>
          </w:tcPr>
          <w:p w14:paraId="09F7D307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միավորի գինը</w:t>
            </w:r>
          </w:p>
          <w:p w14:paraId="036765F9" w14:textId="77777777" w:rsidR="005E6102" w:rsidRPr="007F199E" w:rsidRDefault="005E6102" w:rsidP="004413C1">
            <w:pPr>
              <w:spacing w:after="0" w:line="240" w:lineRule="auto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350" w:type="dxa"/>
            <w:vMerge w:val="restart"/>
            <w:vAlign w:val="center"/>
          </w:tcPr>
          <w:p w14:paraId="041E6CCD" w14:textId="77777777" w:rsidR="00BB14C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Նախատեսված առավելա</w:t>
            </w:r>
          </w:p>
          <w:p w14:paraId="30BFBE4D" w14:textId="7AE025FE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գույն գինը</w:t>
            </w:r>
          </w:p>
          <w:p w14:paraId="46F45655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253" w:type="dxa"/>
            <w:vMerge w:val="restart"/>
            <w:vAlign w:val="center"/>
          </w:tcPr>
          <w:p w14:paraId="0086A59E" w14:textId="2CFF5CA7" w:rsidR="005E6102" w:rsidRPr="007F199E" w:rsidRDefault="005E6102" w:rsidP="00643DAE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Ընդհանուր քանակը</w:t>
            </w:r>
          </w:p>
        </w:tc>
        <w:tc>
          <w:tcPr>
            <w:tcW w:w="2268" w:type="dxa"/>
            <w:vAlign w:val="center"/>
          </w:tcPr>
          <w:p w14:paraId="488C57F1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մատակարարման</w:t>
            </w:r>
          </w:p>
        </w:tc>
      </w:tr>
      <w:tr w:rsidR="005E6102" w:rsidRPr="007F199E" w14:paraId="0892826D" w14:textId="77777777" w:rsidTr="005E50A2">
        <w:trPr>
          <w:trHeight w:val="445"/>
        </w:trPr>
        <w:tc>
          <w:tcPr>
            <w:tcW w:w="593" w:type="dxa"/>
            <w:vMerge/>
            <w:vAlign w:val="center"/>
          </w:tcPr>
          <w:p w14:paraId="3EDAC25B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vAlign w:val="center"/>
          </w:tcPr>
          <w:p w14:paraId="7CCDB4BB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820" w:type="dxa"/>
            <w:vMerge/>
            <w:vAlign w:val="center"/>
          </w:tcPr>
          <w:p w14:paraId="351E8B17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30" w:type="dxa"/>
            <w:vMerge/>
            <w:vAlign w:val="center"/>
          </w:tcPr>
          <w:p w14:paraId="6FCAB84F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  <w:vAlign w:val="center"/>
          </w:tcPr>
          <w:p w14:paraId="4F0DAF6D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vAlign w:val="center"/>
          </w:tcPr>
          <w:p w14:paraId="5B0FC4D5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53" w:type="dxa"/>
            <w:vMerge/>
            <w:vAlign w:val="center"/>
          </w:tcPr>
          <w:p w14:paraId="06FF103A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vAlign w:val="center"/>
          </w:tcPr>
          <w:p w14:paraId="593D8E46" w14:textId="77777777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Հասցեն և </w:t>
            </w:r>
          </w:p>
          <w:p w14:paraId="62A5AAB3" w14:textId="012371D3" w:rsidR="005E6102" w:rsidRPr="007F199E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</w:tc>
      </w:tr>
      <w:tr w:rsidR="004413C1" w:rsidRPr="007F199E" w14:paraId="53E34303" w14:textId="77777777" w:rsidTr="002A09D9">
        <w:trPr>
          <w:trHeight w:val="2400"/>
        </w:trPr>
        <w:tc>
          <w:tcPr>
            <w:tcW w:w="593" w:type="dxa"/>
            <w:vAlign w:val="center"/>
          </w:tcPr>
          <w:p w14:paraId="45B5C7FF" w14:textId="77777777" w:rsidR="003714FB" w:rsidRPr="007F199E" w:rsidRDefault="003714FB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E9E8668" w14:textId="77ECDD4B" w:rsidR="004413C1" w:rsidRPr="007F199E" w:rsidRDefault="003714FB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127" w:type="dxa"/>
            <w:vAlign w:val="center"/>
          </w:tcPr>
          <w:p w14:paraId="17943E1B" w14:textId="77777777" w:rsidR="00425982" w:rsidRPr="007F199E" w:rsidRDefault="004413C1" w:rsidP="004413C1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Անասնաբուժության մեջ կիրառվող կենդանիների հակա</w:t>
            </w:r>
          </w:p>
          <w:p w14:paraId="1A79BC30" w14:textId="26048CA4" w:rsidR="004413C1" w:rsidRPr="007F199E" w:rsidRDefault="004413C1" w:rsidP="004413C1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սիբիրախտային</w:t>
            </w:r>
          </w:p>
          <w:p w14:paraId="7AE0ECC7" w14:textId="77777777" w:rsidR="004413C1" w:rsidRPr="007F199E" w:rsidRDefault="004413C1" w:rsidP="004413C1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 xml:space="preserve"> 55 շտամի կենդանի, թուլացված </w:t>
            </w:r>
          </w:p>
          <w:p w14:paraId="551AB63A" w14:textId="7C749786" w:rsidR="004413C1" w:rsidRPr="007F199E" w:rsidRDefault="00EB4963" w:rsidP="004413C1">
            <w:pPr>
              <w:spacing w:after="0" w:line="240" w:lineRule="auto"/>
              <w:ind w:left="-10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="004413C1" w:rsidRPr="007F199E">
              <w:rPr>
                <w:rFonts w:ascii="GHEA Grapalat" w:hAnsi="GHEA Grapalat"/>
                <w:sz w:val="20"/>
                <w:szCs w:val="20"/>
                <w:lang w:val="hy-AM"/>
              </w:rPr>
              <w:t>ատվաստանյութ</w:t>
            </w: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 xml:space="preserve"> 33651257</w:t>
            </w:r>
            <w:r w:rsidR="004413C1" w:rsidRPr="007F199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62972257" w14:textId="2B80FDB8" w:rsidR="004413C1" w:rsidRPr="007F199E" w:rsidRDefault="004413C1" w:rsidP="006511FF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820" w:type="dxa"/>
            <w:vAlign w:val="center"/>
          </w:tcPr>
          <w:p w14:paraId="52C210D1" w14:textId="267813A0" w:rsidR="00A9771A" w:rsidRPr="003E03EE" w:rsidRDefault="00A9771A" w:rsidP="00A9771A">
            <w:pPr>
              <w:spacing w:after="0" w:line="240" w:lineRule="auto"/>
              <w:ind w:firstLine="39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Արտաքին տեսքից պատվաստանյութը իրենից ներկայացնում է սպիտակամոխրագույն, միասեռ զանգված, որի պահպանման ընթացքում առաջանում է նստվածք սրվակի հատակում հաբի տեսքով</w:t>
            </w:r>
            <w:r w:rsidR="005B6F36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1սմ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, 2սմ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3 սմ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կամ 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հեղուկ</w:t>
            </w:r>
            <w:r w:rsidR="005B6F36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10 մլ կամ 20 մլ սրվակներում, որը  պարունակում է  մինչև 50 մլ (մինչև 50 </w:t>
            </w:r>
            <w:r w:rsidR="005B6F36">
              <w:rPr>
                <w:rFonts w:ascii="GHEA Grapalat" w:hAnsi="GHEA Grapalat"/>
                <w:sz w:val="20"/>
                <w:szCs w:val="20"/>
                <w:lang w:val="hy-AM"/>
              </w:rPr>
              <w:t>չափաբաժին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) ներմաշկային կամ ենթամաշկային ներարկման համար: Օգտագործման համար մնացորդային ժամկետը պետք է լինի 20 ամսից ոչ պակաս: Պատվաստանյութի ջերմաստիճանը պահպանման և տեղափոխման ժամանակ պետք է լինի +2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մինչև +8</w:t>
            </w:r>
            <w:r w:rsidRPr="003E03EE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0 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C:</w:t>
            </w:r>
          </w:p>
          <w:p w14:paraId="38DED481" w14:textId="08A2C708" w:rsidR="004C2C77" w:rsidRPr="003E03EE" w:rsidRDefault="00ED2115" w:rsidP="00A9771A">
            <w:pPr>
              <w:spacing w:after="0" w:line="240" w:lineRule="auto"/>
              <w:ind w:firstLine="39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115">
              <w:rPr>
                <w:rFonts w:ascii="GHEA Grapalat" w:hAnsi="GHEA Grapalat"/>
                <w:sz w:val="20"/>
                <w:szCs w:val="20"/>
                <w:lang w:val="hy-AM"/>
              </w:rPr>
              <w:t>Պատվաստանյութ</w:t>
            </w:r>
            <w:r w:rsidR="00C530F0">
              <w:rPr>
                <w:rFonts w:ascii="GHEA Grapalat" w:hAnsi="GHEA Grapalat"/>
                <w:sz w:val="20"/>
                <w:szCs w:val="20"/>
                <w:lang w:val="hy-AM"/>
              </w:rPr>
              <w:t xml:space="preserve">ը թողարկվում է կամ սրվակներով՝ </w:t>
            </w:r>
            <w:r w:rsidRPr="00ED2115">
              <w:rPr>
                <w:rFonts w:ascii="GHEA Grapalat" w:hAnsi="GHEA Grapalat"/>
                <w:sz w:val="20"/>
                <w:szCs w:val="20"/>
                <w:lang w:val="hy-AM"/>
              </w:rPr>
              <w:t>խցանափակված</w:t>
            </w:r>
            <w:r w:rsidR="00C530F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D2115">
              <w:rPr>
                <w:rFonts w:ascii="GHEA Grapalat" w:hAnsi="GHEA Grapalat"/>
                <w:sz w:val="20"/>
                <w:szCs w:val="20"/>
                <w:lang w:val="hy-AM"/>
              </w:rPr>
              <w:t xml:space="preserve">ռետինե խցաններով, որոնք ամրացված են լինում  մետաղյա կափարիչներով կամ զոդված ապակյա ամպուլաներով: </w:t>
            </w:r>
            <w:r w:rsidR="00A9771A" w:rsidRPr="00ED2115">
              <w:rPr>
                <w:rFonts w:ascii="GHEA Grapalat" w:hAnsi="GHEA Grapalat"/>
                <w:sz w:val="20"/>
                <w:szCs w:val="20"/>
                <w:lang w:val="hy-AM"/>
              </w:rPr>
              <w:t>Յուրաքանչյուր ֆլակոնի վրա</w:t>
            </w:r>
            <w:r w:rsidR="00A9771A"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պետք է նշված լինի պատվաստանյութի, արտադրողի անվանումները, սերիայի համարը, պատրաստման և պիտանելիության ժամկետները և չափաբաժինները, իսկ ֆլակոններ պարունակող տուփի վրա պետք է լինի պիտակ, որի վրա նշված լինի պատվաստանյութ արտադրող կազմակերպության  անվանումը, ֆլակոնների քանակը, սերիայի համարը, արտադրման տարեթիվը, ամիսը, ամսաթիվը և պահպանման պայմանները: Ջերմային ցուցիչների առկայությունը պարտադիր է: Պիտակի վրա պետք է նշված լինի </w:t>
            </w:r>
            <w:r w:rsidR="00A9771A" w:rsidRPr="003E03EE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«Պետական պատվեր, նախատեսված չէ վաճառքի համար»</w:t>
            </w:r>
            <w:r w:rsidR="00A9771A"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բառերը: </w:t>
            </w:r>
            <w:r w:rsidR="00382E7E" w:rsidRPr="003E03EE">
              <w:rPr>
                <w:rFonts w:ascii="GHEA Grapalat" w:hAnsi="GHEA Grapalat"/>
                <w:sz w:val="20"/>
                <w:szCs w:val="20"/>
                <w:lang w:val="hy-AM"/>
              </w:rPr>
              <w:t>Պատվաստանյութը պետք է արտադրված լինի Պատշաճ արտադրական պրակտիկայի /</w:t>
            </w:r>
            <w:r w:rsidR="00382E7E" w:rsidRPr="003E03EE">
              <w:rPr>
                <w:rFonts w:ascii="GHEA Grapalat" w:hAnsi="GHEA Grapalat" w:cs="Calibri"/>
                <w:color w:val="1D2228"/>
                <w:sz w:val="20"/>
                <w:szCs w:val="20"/>
                <w:lang w:val="hy-AM"/>
              </w:rPr>
              <w:t xml:space="preserve">Good Manufacturing Practice (GMP)/ ստանդարտին համապատախան: </w:t>
            </w:r>
            <w:r w:rsidR="004C2C77" w:rsidRPr="003E03EE">
              <w:rPr>
                <w:rFonts w:ascii="GHEA Grapalat" w:hAnsi="GHEA Grapalat"/>
                <w:sz w:val="20"/>
                <w:szCs w:val="20"/>
                <w:lang w:val="hy-AM"/>
              </w:rPr>
              <w:t>Պատվաստանյութը պետք է գրանցված լինի Հայաստանի Հանրապետությունում կամ Եվրասիական տնտեսական միության անդամ-երկրներում։</w:t>
            </w:r>
          </w:p>
          <w:p w14:paraId="5B0D4649" w14:textId="03D422AD" w:rsidR="004413C1" w:rsidRPr="003E03EE" w:rsidRDefault="00236D38" w:rsidP="00FE64E4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Պաստվաստանյութը պետք է համապատասխանի Եվրասիական տնտեսական միության մաքսային տարածքում անասնաբուժության մեջ 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օգտագործվող դեղամիջոցների ներ</w:t>
            </w:r>
            <w:r w:rsidR="0096788B" w:rsidRPr="003E03EE">
              <w:rPr>
                <w:rFonts w:ascii="GHEA Grapalat" w:hAnsi="GHEA Grapalat"/>
                <w:sz w:val="20"/>
                <w:szCs w:val="20"/>
                <w:lang w:val="hy-AM"/>
              </w:rPr>
              <w:t>կր</w:t>
            </w:r>
            <w:r w:rsidRPr="003E03EE">
              <w:rPr>
                <w:rFonts w:ascii="GHEA Grapalat" w:hAnsi="GHEA Grapalat"/>
                <w:sz w:val="20"/>
                <w:szCs w:val="20"/>
                <w:lang w:val="hy-AM"/>
              </w:rPr>
              <w:t>մանն ու փոխադրմանը ներկայացվող պահանջներին:</w:t>
            </w:r>
          </w:p>
        </w:tc>
        <w:tc>
          <w:tcPr>
            <w:tcW w:w="630" w:type="dxa"/>
            <w:vAlign w:val="center"/>
          </w:tcPr>
          <w:p w14:paraId="274E40D4" w14:textId="0B6415A9" w:rsidR="004413C1" w:rsidRPr="007F199E" w:rsidRDefault="00643DAE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մլ</w:t>
            </w:r>
          </w:p>
        </w:tc>
        <w:tc>
          <w:tcPr>
            <w:tcW w:w="720" w:type="dxa"/>
            <w:vAlign w:val="center"/>
          </w:tcPr>
          <w:p w14:paraId="0019C47C" w14:textId="1D251656" w:rsidR="004413C1" w:rsidRPr="007F199E" w:rsidRDefault="0071076E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13.5</w:t>
            </w:r>
          </w:p>
        </w:tc>
        <w:tc>
          <w:tcPr>
            <w:tcW w:w="1350" w:type="dxa"/>
            <w:vAlign w:val="center"/>
          </w:tcPr>
          <w:p w14:paraId="779376C0" w14:textId="1BACEF17" w:rsidR="004413C1" w:rsidRPr="007F199E" w:rsidRDefault="005B78A2" w:rsidP="00A565A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6687225</w:t>
            </w:r>
          </w:p>
        </w:tc>
        <w:tc>
          <w:tcPr>
            <w:tcW w:w="1253" w:type="dxa"/>
            <w:vAlign w:val="center"/>
          </w:tcPr>
          <w:p w14:paraId="6F3F9C4F" w14:textId="7664AAA3" w:rsidR="004413C1" w:rsidRPr="007F199E" w:rsidRDefault="005B78A2" w:rsidP="00A565A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495,350</w:t>
            </w:r>
          </w:p>
        </w:tc>
        <w:tc>
          <w:tcPr>
            <w:tcW w:w="2268" w:type="dxa"/>
            <w:vAlign w:val="center"/>
          </w:tcPr>
          <w:p w14:paraId="2EB8F03B" w14:textId="64BE7349" w:rsidR="004413C1" w:rsidRPr="007F199E" w:rsidRDefault="004413C1" w:rsidP="004413C1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7F199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Համապատասխան ֆինանսական միջոցներ նախատեսվելու դեպքում կողմերի միջև կնքվող համաձայնագրի ուժի մեջ մտնելու օրանից հաշված</w:t>
            </w:r>
            <w:r w:rsidR="00A74CA5" w:rsidRPr="007F199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A30DDB" w:rsidRPr="007F199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2</w:t>
            </w:r>
            <w:r w:rsidRPr="007F199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0 օրացույցային օրվա</w:t>
            </w:r>
            <w:r w:rsidR="00A74CA5" w:rsidRPr="007F199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F199E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ընթացքում:</w:t>
            </w:r>
          </w:p>
          <w:p w14:paraId="07E4E46C" w14:textId="77777777" w:rsidR="004413C1" w:rsidRPr="007F199E" w:rsidRDefault="004413C1" w:rsidP="004413C1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 xml:space="preserve">/ՀՀ ք. Երևան, </w:t>
            </w:r>
          </w:p>
          <w:p w14:paraId="765C7436" w14:textId="731BC6AB" w:rsidR="004413C1" w:rsidRPr="007F199E" w:rsidRDefault="004413C1" w:rsidP="004413C1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Էրեբունի 12/</w:t>
            </w:r>
          </w:p>
        </w:tc>
      </w:tr>
      <w:tr w:rsidR="00643DAE" w:rsidRPr="007F199E" w14:paraId="6AB86E4F" w14:textId="77777777" w:rsidTr="00643DAE">
        <w:trPr>
          <w:trHeight w:val="246"/>
        </w:trPr>
        <w:tc>
          <w:tcPr>
            <w:tcW w:w="15761" w:type="dxa"/>
            <w:gridSpan w:val="8"/>
            <w:vAlign w:val="center"/>
          </w:tcPr>
          <w:p w14:paraId="7775512F" w14:textId="5515D01B" w:rsidR="00643DAE" w:rsidRPr="007F199E" w:rsidRDefault="00305350" w:rsidP="00305350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b/>
                <w:bCs/>
                <w:color w:val="000000"/>
                <w:lang w:val="hy-AM"/>
              </w:rPr>
            </w:pPr>
            <w:r w:rsidRPr="007F199E">
              <w:rPr>
                <w:rFonts w:ascii="GHEA Grapalat" w:hAnsi="GHEA Grapalat"/>
                <w:b/>
                <w:bCs/>
                <w:color w:val="000000"/>
                <w:lang w:val="hy-AM"/>
              </w:rPr>
              <w:t xml:space="preserve">Գնման ընթացակարգը կազմակերպել «Գնումների մասին» ՀՀ օրենքի 15-րդ հոդվածի 6-րդ մասի </w:t>
            </w:r>
            <w:r w:rsidRPr="007F199E">
              <w:rPr>
                <w:rFonts w:ascii="GHEA Grapalat" w:hAnsi="GHEA Grapalat"/>
                <w:b/>
                <w:bCs/>
                <w:color w:val="000000"/>
              </w:rPr>
              <w:t>2-</w:t>
            </w:r>
            <w:r w:rsidRPr="007F199E">
              <w:rPr>
                <w:rFonts w:ascii="GHEA Grapalat" w:hAnsi="GHEA Grapalat"/>
                <w:b/>
                <w:bCs/>
                <w:color w:val="000000"/>
                <w:lang w:val="hy-AM"/>
              </w:rPr>
              <w:t>րդ կետի հիման վրա</w:t>
            </w:r>
          </w:p>
        </w:tc>
      </w:tr>
      <w:tr w:rsidR="00643DAE" w:rsidRPr="00916EC5" w14:paraId="4472E0C0" w14:textId="77777777" w:rsidTr="005E50A2">
        <w:trPr>
          <w:trHeight w:val="246"/>
        </w:trPr>
        <w:tc>
          <w:tcPr>
            <w:tcW w:w="2720" w:type="dxa"/>
            <w:gridSpan w:val="2"/>
            <w:vAlign w:val="center"/>
          </w:tcPr>
          <w:p w14:paraId="0BD11736" w14:textId="240E4021" w:rsidR="00643DAE" w:rsidRPr="007F199E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199E">
              <w:rPr>
                <w:rFonts w:ascii="GHEA Grapalat" w:hAnsi="GHEA Grapalat"/>
                <w:sz w:val="20"/>
                <w:szCs w:val="20"/>
                <w:lang w:val="hy-AM"/>
              </w:rPr>
              <w:t>Այլ պայմաններ</w:t>
            </w:r>
          </w:p>
        </w:tc>
        <w:tc>
          <w:tcPr>
            <w:tcW w:w="13041" w:type="dxa"/>
            <w:gridSpan w:val="6"/>
            <w:vAlign w:val="center"/>
          </w:tcPr>
          <w:p w14:paraId="39B3DEB0" w14:textId="3E21F03E" w:rsidR="00643DAE" w:rsidRPr="007F199E" w:rsidRDefault="001E2780" w:rsidP="001E2780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7F199E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Մասնակիցը պետք է ներկայացնի </w:t>
            </w:r>
            <w:r w:rsidR="00643DAE" w:rsidRPr="007F199E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ապրանքային նշանի, արտադրողի, ծագման երկրի վերաբերյալ տեղեկատվության, ինչպես նաև պայմանագրի կատարման փուլում համապատասխանության </w:t>
            </w:r>
            <w:r w:rsidR="003F35AE" w:rsidRPr="007F199E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սերտիֆիկատ</w:t>
            </w:r>
            <w:r w:rsidR="00643DAE" w:rsidRPr="007F199E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ը:</w:t>
            </w:r>
          </w:p>
        </w:tc>
      </w:tr>
    </w:tbl>
    <w:p w14:paraId="2E6DEA8D" w14:textId="4A7867FE" w:rsidR="0019198C" w:rsidRDefault="0019198C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995069A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D6932A5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CF15EA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CE750F3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36C583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5C48A8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AC98B66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9426C05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72DDA04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CC070CE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ACAA16C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11044CF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9BF8CA1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04CDA698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0F50644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A0BE95D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2514A98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84B16F0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64A197D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646B1C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32750879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0BD5D6A5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CF1151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35305DE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97E6EAE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C965580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29C4A6B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855B491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768609BC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D4052B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92BD34F" w14:textId="77777777" w:rsidR="00916EC5" w:rsidRPr="00FE0B5C" w:rsidRDefault="00916EC5" w:rsidP="00916EC5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FE0B5C">
        <w:rPr>
          <w:rFonts w:ascii="GHEA Grapalat" w:hAnsi="GHEA Grapalat" w:cs="GHEA Grapalat"/>
          <w:sz w:val="24"/>
          <w:szCs w:val="24"/>
          <w:lang w:val="hy-AM"/>
        </w:rPr>
        <w:t>ТЕХНИЧЕСКИЕ</w:t>
      </w:r>
      <w:r w:rsidRPr="00FE0B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E0B5C">
        <w:rPr>
          <w:rFonts w:ascii="GHEA Grapalat" w:hAnsi="GHEA Grapalat" w:cs="GHEA Grapalat"/>
          <w:sz w:val="24"/>
          <w:szCs w:val="24"/>
          <w:lang w:val="hy-AM"/>
        </w:rPr>
        <w:t>ХАРАКТЕРИСТИКИ</w:t>
      </w:r>
      <w:r w:rsidRPr="00FE0B5C">
        <w:rPr>
          <w:rFonts w:ascii="GHEA Grapalat" w:hAnsi="GHEA Grapalat"/>
          <w:sz w:val="24"/>
          <w:szCs w:val="24"/>
          <w:lang w:val="hy-AM"/>
        </w:rPr>
        <w:t xml:space="preserve"> - ГРАФИК</w:t>
      </w:r>
      <w:r w:rsidRPr="00FE0B5C">
        <w:rPr>
          <w:rFonts w:ascii="GHEA Grapalat" w:hAnsi="GHEA Grapalat" w:cs="GHEA Grapalat"/>
          <w:sz w:val="24"/>
          <w:szCs w:val="24"/>
          <w:lang w:val="hy-AM"/>
        </w:rPr>
        <w:t xml:space="preserve"> ЗАКУПКА</w:t>
      </w:r>
      <w:r w:rsidRPr="00FE0B5C">
        <w:rPr>
          <w:rFonts w:ascii="GHEA Grapalat" w:hAnsi="GHEA Grapalat"/>
          <w:sz w:val="24"/>
          <w:szCs w:val="24"/>
          <w:lang w:val="hy-AM"/>
        </w:rPr>
        <w:t xml:space="preserve"> * AMD</w:t>
      </w:r>
    </w:p>
    <w:p w14:paraId="31564AF4" w14:textId="77777777" w:rsidR="00916EC5" w:rsidRPr="00FE0B5C" w:rsidRDefault="00916EC5" w:rsidP="00916EC5">
      <w:pPr>
        <w:spacing w:after="0"/>
        <w:rPr>
          <w:rFonts w:ascii="GHEA Grapalat" w:hAnsi="GHEA Grapalat"/>
          <w:lang w:val="hy-AM"/>
        </w:rPr>
      </w:pPr>
    </w:p>
    <w:tbl>
      <w:tblPr>
        <w:tblW w:w="1474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88"/>
        <w:gridCol w:w="6095"/>
        <w:gridCol w:w="992"/>
        <w:gridCol w:w="851"/>
        <w:gridCol w:w="1276"/>
        <w:gridCol w:w="1134"/>
        <w:gridCol w:w="1984"/>
      </w:tblGrid>
      <w:tr w:rsidR="00916EC5" w:rsidRPr="00FE0B5C" w14:paraId="7500AC97" w14:textId="77777777" w:rsidTr="00A9794F">
        <w:tc>
          <w:tcPr>
            <w:tcW w:w="14740" w:type="dxa"/>
            <w:gridSpan w:val="8"/>
            <w:vAlign w:val="center"/>
          </w:tcPr>
          <w:p w14:paraId="56863088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Товара</w:t>
            </w:r>
          </w:p>
        </w:tc>
      </w:tr>
      <w:tr w:rsidR="00916EC5" w:rsidRPr="00FE0B5C" w14:paraId="37F9223D" w14:textId="77777777" w:rsidTr="00A9794F">
        <w:trPr>
          <w:trHeight w:val="219"/>
        </w:trPr>
        <w:tc>
          <w:tcPr>
            <w:tcW w:w="720" w:type="dxa"/>
            <w:vMerge w:val="restart"/>
            <w:vAlign w:val="center"/>
          </w:tcPr>
          <w:p w14:paraId="35EA1F3B" w14:textId="77777777" w:rsidR="00916EC5" w:rsidRPr="00FE0B5C" w:rsidRDefault="00916EC5" w:rsidP="00A9794F">
            <w:pPr>
              <w:spacing w:after="0"/>
              <w:ind w:left="-105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1688" w:type="dxa"/>
            <w:vMerge w:val="restart"/>
            <w:vAlign w:val="center"/>
          </w:tcPr>
          <w:p w14:paraId="71BCF65E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6095" w:type="dxa"/>
            <w:vMerge w:val="restart"/>
            <w:vAlign w:val="center"/>
          </w:tcPr>
          <w:p w14:paraId="79446F7A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51759AEC" w14:textId="77777777" w:rsidR="00916EC5" w:rsidRPr="00FE0B5C" w:rsidRDefault="00916EC5" w:rsidP="00A9794F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27C53676" w14:textId="77777777" w:rsidR="00916EC5" w:rsidRPr="00FE0B5C" w:rsidRDefault="00916EC5" w:rsidP="00A9794F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цена за единицу</w:t>
            </w:r>
          </w:p>
          <w:p w14:paraId="53C727D4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/АР</w:t>
            </w:r>
          </w:p>
          <w:p w14:paraId="1A4FDD7D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драм/</w:t>
            </w:r>
          </w:p>
        </w:tc>
        <w:tc>
          <w:tcPr>
            <w:tcW w:w="1276" w:type="dxa"/>
            <w:vMerge w:val="restart"/>
            <w:vAlign w:val="center"/>
          </w:tcPr>
          <w:p w14:paraId="04F0C65A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 xml:space="preserve">общая стоимость </w:t>
            </w:r>
          </w:p>
          <w:p w14:paraId="23F6182E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/АР драм/</w:t>
            </w:r>
          </w:p>
        </w:tc>
        <w:tc>
          <w:tcPr>
            <w:tcW w:w="1134" w:type="dxa"/>
            <w:vMerge w:val="restart"/>
            <w:vAlign w:val="center"/>
          </w:tcPr>
          <w:p w14:paraId="330A5A01" w14:textId="77777777" w:rsidR="00916EC5" w:rsidRPr="00FE0B5C" w:rsidRDefault="00916EC5" w:rsidP="00A9794F">
            <w:pPr>
              <w:spacing w:after="0"/>
              <w:ind w:left="-107" w:right="-111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количество:</w:t>
            </w:r>
          </w:p>
        </w:tc>
        <w:tc>
          <w:tcPr>
            <w:tcW w:w="1984" w:type="dxa"/>
            <w:vAlign w:val="center"/>
          </w:tcPr>
          <w:p w14:paraId="2F2BA22B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доставка</w:t>
            </w:r>
          </w:p>
        </w:tc>
      </w:tr>
      <w:tr w:rsidR="00916EC5" w:rsidRPr="00FE0B5C" w14:paraId="2E2741A4" w14:textId="77777777" w:rsidTr="00A9794F">
        <w:trPr>
          <w:trHeight w:val="445"/>
        </w:trPr>
        <w:tc>
          <w:tcPr>
            <w:tcW w:w="720" w:type="dxa"/>
            <w:vMerge/>
            <w:vAlign w:val="center"/>
          </w:tcPr>
          <w:p w14:paraId="6BA35719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88" w:type="dxa"/>
            <w:vMerge/>
            <w:vAlign w:val="center"/>
          </w:tcPr>
          <w:p w14:paraId="74514B39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095" w:type="dxa"/>
            <w:vMerge/>
            <w:vAlign w:val="center"/>
          </w:tcPr>
          <w:p w14:paraId="6DBFAE55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6D8FF0FB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Merge/>
            <w:vAlign w:val="center"/>
          </w:tcPr>
          <w:p w14:paraId="461CC1FF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584B345E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824E718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vAlign w:val="center"/>
          </w:tcPr>
          <w:p w14:paraId="1AC2619B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Адрес и срок</w:t>
            </w:r>
          </w:p>
        </w:tc>
      </w:tr>
      <w:tr w:rsidR="00916EC5" w:rsidRPr="00FE0B5C" w14:paraId="5E9AFDAA" w14:textId="77777777" w:rsidTr="00A9794F">
        <w:trPr>
          <w:trHeight w:val="246"/>
        </w:trPr>
        <w:tc>
          <w:tcPr>
            <w:tcW w:w="720" w:type="dxa"/>
            <w:vAlign w:val="center"/>
          </w:tcPr>
          <w:p w14:paraId="330DEB40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688" w:type="dxa"/>
            <w:vAlign w:val="center"/>
          </w:tcPr>
          <w:p w14:paraId="3806B258" w14:textId="77777777" w:rsidR="00916EC5" w:rsidRPr="00FE0B5C" w:rsidRDefault="00916EC5" w:rsidP="00A9794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Используемаяв</w:t>
            </w:r>
          </w:p>
          <w:p w14:paraId="73F4A75E" w14:textId="77777777" w:rsidR="00916EC5" w:rsidRPr="00FE0B5C" w:rsidRDefault="00916EC5" w:rsidP="00A9794F">
            <w:pPr>
              <w:pStyle w:val="NormalWeb"/>
              <w:spacing w:before="0" w:beforeAutospacing="0" w:after="0" w:afterAutospacing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ветеринарии</w:t>
            </w:r>
          </w:p>
          <w:p w14:paraId="0BC5B358" w14:textId="77777777" w:rsidR="00916EC5" w:rsidRPr="00FE0B5C" w:rsidRDefault="00916EC5" w:rsidP="00A9794F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вакцина живая из штамма 55 против сибирской язвы животных</w:t>
            </w:r>
          </w:p>
          <w:p w14:paraId="3A7DE38D" w14:textId="77777777" w:rsidR="00916EC5" w:rsidRPr="00FE0B5C" w:rsidRDefault="00916EC5" w:rsidP="00A9794F">
            <w:pPr>
              <w:spacing w:after="0"/>
              <w:ind w:left="-13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33651257</w:t>
            </w:r>
          </w:p>
        </w:tc>
        <w:tc>
          <w:tcPr>
            <w:tcW w:w="6095" w:type="dxa"/>
            <w:vAlign w:val="center"/>
          </w:tcPr>
          <w:p w14:paraId="0A8F74FD" w14:textId="77777777" w:rsidR="00916EC5" w:rsidRPr="00907394" w:rsidRDefault="00916EC5" w:rsidP="00A9794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Внешне представляет собой беловато-сероватую однородную массу, при хранении которого, на дне флакона образуется осадок в виде таблетки 1см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, 2 см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07394">
              <w:rPr>
                <w:rFonts w:ascii="GHEA Grapalat" w:hAnsi="GHEA Grapalat"/>
                <w:sz w:val="20"/>
                <w:szCs w:val="20"/>
                <w:lang w:val="ru-RU"/>
              </w:rPr>
              <w:t>или 3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см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или жидкость в 10 мл или 20 мл флаконах, который содержит до 50 мл (до 50 доз) для внутрикожной или подкожной инъекции. Остаточный срок годности не менее 20 месяцев. Температура хранения и перевозки вакцины должен быть от +2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до +8</w:t>
            </w:r>
            <w:r w:rsidRPr="0090739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C. </w:t>
            </w:r>
          </w:p>
          <w:p w14:paraId="3C87BC71" w14:textId="77777777" w:rsidR="00916EC5" w:rsidRPr="00907394" w:rsidRDefault="00916EC5" w:rsidP="00A9794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Вакцина выпускается во флаконах 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укупоренны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ми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 резиновыми пробками, укрепленными металлическими колпачками или же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в 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запаянны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х 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ампулах.  </w:t>
            </w:r>
          </w:p>
          <w:p w14:paraId="3E550D2C" w14:textId="77777777" w:rsidR="00916EC5" w:rsidRPr="00907394" w:rsidRDefault="00916EC5" w:rsidP="00A9794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каждом флаконе должно быть наименование вакцины, изготовителя, дозы, номер серии, дата изготовления и срок годности, а на пачке флаконов должна быть этикетка, на которой должны быть отмечены наименование организации производителя, количество флаконов, номер серии, дата изготовления и условия сохранения вакцины. Наличие температурных показателей обязательно.   </w:t>
            </w:r>
          </w:p>
          <w:p w14:paraId="5FE72DD2" w14:textId="77777777" w:rsidR="00916EC5" w:rsidRPr="00907394" w:rsidRDefault="00916EC5" w:rsidP="00A9794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 этикетке должна быть надпись Государственный заказ, не подлежит продаже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. </w:t>
            </w:r>
          </w:p>
          <w:p w14:paraId="42D5AD27" w14:textId="77777777" w:rsidR="00916EC5" w:rsidRPr="00907394" w:rsidRDefault="00916EC5" w:rsidP="00A9794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Вакцина должна быть и</w:t>
            </w:r>
            <w:r w:rsidRPr="00907394">
              <w:rPr>
                <w:rFonts w:ascii="GHEA Grapalat" w:hAnsi="GHEA Grapalat"/>
                <w:sz w:val="20"/>
                <w:szCs w:val="20"/>
                <w:lang w:val="ru-RU"/>
              </w:rPr>
              <w:t>з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готовлена в соответствии стандарту Надлежащей производственной практики /Good Manufacturing Practice (GMP)/</w:t>
            </w:r>
            <w:r w:rsidRPr="00907394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val="hy-AM"/>
              </w:rPr>
              <w:t>․</w:t>
            </w:r>
            <w:r w:rsidRPr="00907394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 xml:space="preserve">Вакцина должна быть зарегистрирована в Республике Армения </w:t>
            </w:r>
            <w:r w:rsidRPr="00907394">
              <w:rPr>
                <w:rFonts w:ascii="GHEA Grapalat" w:hAnsi="GHEA Grapalat"/>
                <w:sz w:val="20"/>
                <w:szCs w:val="20"/>
                <w:lang w:val="ru-RU"/>
              </w:rPr>
              <w:t>или в странах-членов Евразийского экономического союза</w:t>
            </w: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1A607F2C" w14:textId="77777777" w:rsidR="00916EC5" w:rsidRPr="00907394" w:rsidRDefault="00916EC5" w:rsidP="00A9794F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7394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Вакцина должна соотвествовать требованиям по импорту и транспортировке лекарственных средств, используемых в ветеринарии на таможенной территории Евразийского экономического союза.</w:t>
            </w:r>
          </w:p>
        </w:tc>
        <w:tc>
          <w:tcPr>
            <w:tcW w:w="992" w:type="dxa"/>
            <w:vAlign w:val="center"/>
          </w:tcPr>
          <w:p w14:paraId="02FB71D6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E0B5C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мл</w:t>
            </w:r>
          </w:p>
        </w:tc>
        <w:tc>
          <w:tcPr>
            <w:tcW w:w="851" w:type="dxa"/>
            <w:vAlign w:val="center"/>
          </w:tcPr>
          <w:p w14:paraId="034AD0B9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13.5</w:t>
            </w:r>
          </w:p>
        </w:tc>
        <w:tc>
          <w:tcPr>
            <w:tcW w:w="1276" w:type="dxa"/>
            <w:vAlign w:val="center"/>
          </w:tcPr>
          <w:p w14:paraId="6836029A" w14:textId="77777777" w:rsidR="00916EC5" w:rsidRPr="00FE0B5C" w:rsidRDefault="00916EC5" w:rsidP="00A9794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6,687,225</w:t>
            </w:r>
          </w:p>
        </w:tc>
        <w:tc>
          <w:tcPr>
            <w:tcW w:w="1134" w:type="dxa"/>
            <w:vAlign w:val="center"/>
          </w:tcPr>
          <w:p w14:paraId="7B0EC406" w14:textId="77777777" w:rsidR="00916EC5" w:rsidRPr="00FE0B5C" w:rsidRDefault="00916EC5" w:rsidP="00A9794F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495,350</w:t>
            </w:r>
          </w:p>
        </w:tc>
        <w:tc>
          <w:tcPr>
            <w:tcW w:w="1984" w:type="dxa"/>
            <w:vAlign w:val="center"/>
          </w:tcPr>
          <w:p w14:paraId="00831CEF" w14:textId="77777777" w:rsidR="00916EC5" w:rsidRPr="00FE0B5C" w:rsidRDefault="00916EC5" w:rsidP="00A9794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В течение 20 календарных дней</w:t>
            </w:r>
          </w:p>
          <w:p w14:paraId="40F9AEF4" w14:textId="77777777" w:rsidR="00916EC5" w:rsidRPr="00FE0B5C" w:rsidRDefault="00916EC5" w:rsidP="00A9794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с даты вступления в силу соглашения между сторонами </w:t>
            </w:r>
          </w:p>
          <w:p w14:paraId="45B98DF9" w14:textId="77777777" w:rsidR="00916EC5" w:rsidRPr="00FE0B5C" w:rsidRDefault="00916EC5" w:rsidP="00A9794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при наличии соответствующих финансовых средств.</w:t>
            </w:r>
          </w:p>
          <w:p w14:paraId="7A886BC2" w14:textId="77777777" w:rsidR="00916EC5" w:rsidRPr="00FE0B5C" w:rsidRDefault="00916EC5" w:rsidP="00A9794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/РА </w:t>
            </w: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г.Ереван, Эребуни 12/</w:t>
            </w:r>
          </w:p>
        </w:tc>
      </w:tr>
      <w:tr w:rsidR="00916EC5" w:rsidRPr="000D7687" w14:paraId="24C0D2DF" w14:textId="77777777" w:rsidTr="00A9794F">
        <w:trPr>
          <w:trHeight w:val="246"/>
        </w:trPr>
        <w:tc>
          <w:tcPr>
            <w:tcW w:w="14740" w:type="dxa"/>
            <w:gridSpan w:val="8"/>
            <w:vAlign w:val="center"/>
          </w:tcPr>
          <w:p w14:paraId="7B025D43" w14:textId="77777777" w:rsidR="00916EC5" w:rsidRPr="00FE0B5C" w:rsidRDefault="00916EC5" w:rsidP="00A9794F">
            <w:pPr>
              <w:spacing w:after="0" w:line="240" w:lineRule="auto"/>
              <w:ind w:right="-104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FE0B5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Организовать закупку на основании </w:t>
            </w:r>
            <w:r w:rsidRPr="00FE0B5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пункта 2 </w:t>
            </w:r>
            <w:r w:rsidRPr="00FE0B5C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части 6 статьи 15 Закона РА «О закупках».</w:t>
            </w:r>
          </w:p>
        </w:tc>
      </w:tr>
      <w:tr w:rsidR="00916EC5" w:rsidRPr="000D7687" w14:paraId="145D3545" w14:textId="77777777" w:rsidTr="00A9794F">
        <w:trPr>
          <w:trHeight w:val="517"/>
        </w:trPr>
        <w:tc>
          <w:tcPr>
            <w:tcW w:w="2408" w:type="dxa"/>
            <w:gridSpan w:val="2"/>
            <w:vAlign w:val="center"/>
          </w:tcPr>
          <w:p w14:paraId="14666E7C" w14:textId="77777777" w:rsidR="00916EC5" w:rsidRPr="00FE0B5C" w:rsidRDefault="00916EC5" w:rsidP="00A9794F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8A94ABD" w14:textId="77777777" w:rsidR="00916EC5" w:rsidRPr="00FE0B5C" w:rsidRDefault="00916EC5" w:rsidP="00A9794F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sz w:val="20"/>
                <w:szCs w:val="20"/>
                <w:lang w:val="hy-AM"/>
              </w:rPr>
              <w:t>Другие условия:</w:t>
            </w:r>
          </w:p>
          <w:p w14:paraId="51A4F745" w14:textId="77777777" w:rsidR="00916EC5" w:rsidRPr="00FE0B5C" w:rsidRDefault="00916EC5" w:rsidP="00A9794F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332" w:type="dxa"/>
            <w:gridSpan w:val="6"/>
            <w:vAlign w:val="center"/>
          </w:tcPr>
          <w:p w14:paraId="40AEFE43" w14:textId="77777777" w:rsidR="00916EC5" w:rsidRPr="00FE0B5C" w:rsidRDefault="00916EC5" w:rsidP="00A9794F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0B5C">
              <w:rPr>
                <w:rFonts w:ascii="GHEA Grapalat" w:hAnsi="GHEA Grapalat"/>
                <w:i/>
                <w:sz w:val="20"/>
                <w:szCs w:val="20"/>
                <w:lang w:val="hy-AM"/>
              </w:rPr>
              <w:t>У</w:t>
            </w:r>
            <w:r w:rsidRPr="00FE0B5C">
              <w:rPr>
                <w:rFonts w:ascii="GHEA Grapalat" w:hAnsi="GHEA Grapalat"/>
                <w:i/>
                <w:sz w:val="20"/>
                <w:szCs w:val="20"/>
                <w:lang w:val="ru-RU"/>
              </w:rPr>
              <w:t>ч</w:t>
            </w:r>
            <w:r w:rsidRPr="00FE0B5C">
              <w:rPr>
                <w:rFonts w:ascii="GHEA Grapalat" w:hAnsi="GHEA Grapalat"/>
                <w:i/>
                <w:sz w:val="20"/>
                <w:szCs w:val="20"/>
                <w:lang w:val="hy-AM"/>
              </w:rPr>
              <w:t>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2AB1BC49" w14:textId="77777777" w:rsidR="00916EC5" w:rsidRP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775F2F47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056A2663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03D4707A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751C7A72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6995A1A0" w14:textId="77777777" w:rsidR="00916EC5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70CED0C4" w14:textId="77777777" w:rsidR="00916EC5" w:rsidRPr="007F199E" w:rsidRDefault="00916EC5" w:rsidP="003714FB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sectPr w:rsidR="00916EC5" w:rsidRPr="007F199E" w:rsidSect="00873FAB">
      <w:pgSz w:w="16838" w:h="11906" w:orient="landscape"/>
      <w:pgMar w:top="426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9F"/>
    <w:rsid w:val="000045AB"/>
    <w:rsid w:val="00012856"/>
    <w:rsid w:val="00022434"/>
    <w:rsid w:val="00035908"/>
    <w:rsid w:val="00047C3F"/>
    <w:rsid w:val="0005223A"/>
    <w:rsid w:val="000555AD"/>
    <w:rsid w:val="00055F83"/>
    <w:rsid w:val="000646E3"/>
    <w:rsid w:val="000763B0"/>
    <w:rsid w:val="00077931"/>
    <w:rsid w:val="000F2C72"/>
    <w:rsid w:val="001436E6"/>
    <w:rsid w:val="00145895"/>
    <w:rsid w:val="001504A3"/>
    <w:rsid w:val="001643DC"/>
    <w:rsid w:val="001738E7"/>
    <w:rsid w:val="00175C81"/>
    <w:rsid w:val="0019198C"/>
    <w:rsid w:val="001B78A6"/>
    <w:rsid w:val="001C14AC"/>
    <w:rsid w:val="001C36D0"/>
    <w:rsid w:val="001C67FA"/>
    <w:rsid w:val="001E2780"/>
    <w:rsid w:val="00216488"/>
    <w:rsid w:val="00236D38"/>
    <w:rsid w:val="00246807"/>
    <w:rsid w:val="0026248F"/>
    <w:rsid w:val="00266997"/>
    <w:rsid w:val="00267EA8"/>
    <w:rsid w:val="00272637"/>
    <w:rsid w:val="00274CBD"/>
    <w:rsid w:val="002A09D9"/>
    <w:rsid w:val="002A4B1F"/>
    <w:rsid w:val="002B2045"/>
    <w:rsid w:val="002C0D3F"/>
    <w:rsid w:val="002C7063"/>
    <w:rsid w:val="002D7951"/>
    <w:rsid w:val="002E08D5"/>
    <w:rsid w:val="002E0F86"/>
    <w:rsid w:val="002E4F99"/>
    <w:rsid w:val="00305350"/>
    <w:rsid w:val="00323DCA"/>
    <w:rsid w:val="0032732E"/>
    <w:rsid w:val="0033221F"/>
    <w:rsid w:val="00336EED"/>
    <w:rsid w:val="00336F7D"/>
    <w:rsid w:val="003528E8"/>
    <w:rsid w:val="00354D9F"/>
    <w:rsid w:val="0036191D"/>
    <w:rsid w:val="003714FB"/>
    <w:rsid w:val="00382E7E"/>
    <w:rsid w:val="00384C61"/>
    <w:rsid w:val="00397A4E"/>
    <w:rsid w:val="003D001C"/>
    <w:rsid w:val="003E03EE"/>
    <w:rsid w:val="003E1297"/>
    <w:rsid w:val="003E154F"/>
    <w:rsid w:val="003E4FB0"/>
    <w:rsid w:val="003E5D70"/>
    <w:rsid w:val="003F35AE"/>
    <w:rsid w:val="00404598"/>
    <w:rsid w:val="0041298F"/>
    <w:rsid w:val="00425982"/>
    <w:rsid w:val="004413C1"/>
    <w:rsid w:val="0044438C"/>
    <w:rsid w:val="004476C3"/>
    <w:rsid w:val="00467CA9"/>
    <w:rsid w:val="00480D16"/>
    <w:rsid w:val="004A44DC"/>
    <w:rsid w:val="004A6516"/>
    <w:rsid w:val="004C2C77"/>
    <w:rsid w:val="004C7821"/>
    <w:rsid w:val="004D44A2"/>
    <w:rsid w:val="004D649A"/>
    <w:rsid w:val="004F353F"/>
    <w:rsid w:val="00503F4D"/>
    <w:rsid w:val="005041DC"/>
    <w:rsid w:val="005574D6"/>
    <w:rsid w:val="00562D14"/>
    <w:rsid w:val="00590C4F"/>
    <w:rsid w:val="0059119C"/>
    <w:rsid w:val="005A774C"/>
    <w:rsid w:val="005B21BC"/>
    <w:rsid w:val="005B6F36"/>
    <w:rsid w:val="005B78A2"/>
    <w:rsid w:val="005E50A2"/>
    <w:rsid w:val="005E6102"/>
    <w:rsid w:val="005F1387"/>
    <w:rsid w:val="005F7AB4"/>
    <w:rsid w:val="00624541"/>
    <w:rsid w:val="00643DAE"/>
    <w:rsid w:val="006511FF"/>
    <w:rsid w:val="00652E46"/>
    <w:rsid w:val="006566C5"/>
    <w:rsid w:val="00663F88"/>
    <w:rsid w:val="0068177A"/>
    <w:rsid w:val="00690681"/>
    <w:rsid w:val="0069470C"/>
    <w:rsid w:val="006A41EA"/>
    <w:rsid w:val="006A6B57"/>
    <w:rsid w:val="006B5E93"/>
    <w:rsid w:val="006B78B2"/>
    <w:rsid w:val="006C29F4"/>
    <w:rsid w:val="006D0D6D"/>
    <w:rsid w:val="006D616A"/>
    <w:rsid w:val="006D7CBA"/>
    <w:rsid w:val="006E5679"/>
    <w:rsid w:val="006F4ACC"/>
    <w:rsid w:val="00704ED4"/>
    <w:rsid w:val="0071076E"/>
    <w:rsid w:val="00713732"/>
    <w:rsid w:val="00735F4D"/>
    <w:rsid w:val="00755625"/>
    <w:rsid w:val="00765DD3"/>
    <w:rsid w:val="007776DE"/>
    <w:rsid w:val="00782169"/>
    <w:rsid w:val="007C6E92"/>
    <w:rsid w:val="007C7780"/>
    <w:rsid w:val="007E11DB"/>
    <w:rsid w:val="007E277A"/>
    <w:rsid w:val="007E52AC"/>
    <w:rsid w:val="007F199E"/>
    <w:rsid w:val="007F7ED1"/>
    <w:rsid w:val="00802F2C"/>
    <w:rsid w:val="00810693"/>
    <w:rsid w:val="0081779A"/>
    <w:rsid w:val="00832CB1"/>
    <w:rsid w:val="00833091"/>
    <w:rsid w:val="00837ED1"/>
    <w:rsid w:val="0084025A"/>
    <w:rsid w:val="00844A96"/>
    <w:rsid w:val="0084662A"/>
    <w:rsid w:val="00864650"/>
    <w:rsid w:val="00866475"/>
    <w:rsid w:val="00873FAB"/>
    <w:rsid w:val="00875153"/>
    <w:rsid w:val="00885760"/>
    <w:rsid w:val="00893AEE"/>
    <w:rsid w:val="008A182F"/>
    <w:rsid w:val="008A7A9C"/>
    <w:rsid w:val="008B280F"/>
    <w:rsid w:val="008B6FE4"/>
    <w:rsid w:val="008C1B57"/>
    <w:rsid w:val="008C59C0"/>
    <w:rsid w:val="008C6D65"/>
    <w:rsid w:val="008F0641"/>
    <w:rsid w:val="008F505B"/>
    <w:rsid w:val="00904742"/>
    <w:rsid w:val="00905068"/>
    <w:rsid w:val="009057A9"/>
    <w:rsid w:val="00916EC5"/>
    <w:rsid w:val="00934A48"/>
    <w:rsid w:val="00941C1A"/>
    <w:rsid w:val="00943345"/>
    <w:rsid w:val="0096788B"/>
    <w:rsid w:val="00971002"/>
    <w:rsid w:val="00980433"/>
    <w:rsid w:val="00981999"/>
    <w:rsid w:val="009A17CF"/>
    <w:rsid w:val="009B0BEF"/>
    <w:rsid w:val="009B3B81"/>
    <w:rsid w:val="009C32B8"/>
    <w:rsid w:val="009C45D1"/>
    <w:rsid w:val="009D507E"/>
    <w:rsid w:val="009D5224"/>
    <w:rsid w:val="009E6BC4"/>
    <w:rsid w:val="009E7916"/>
    <w:rsid w:val="00A221F9"/>
    <w:rsid w:val="00A24AE3"/>
    <w:rsid w:val="00A25AB7"/>
    <w:rsid w:val="00A30DDB"/>
    <w:rsid w:val="00A50FB8"/>
    <w:rsid w:val="00A565A1"/>
    <w:rsid w:val="00A7255D"/>
    <w:rsid w:val="00A74CA5"/>
    <w:rsid w:val="00A77E22"/>
    <w:rsid w:val="00A85B39"/>
    <w:rsid w:val="00A861BA"/>
    <w:rsid w:val="00A9771A"/>
    <w:rsid w:val="00AA1C43"/>
    <w:rsid w:val="00AE770E"/>
    <w:rsid w:val="00B034A7"/>
    <w:rsid w:val="00B03A4C"/>
    <w:rsid w:val="00B11941"/>
    <w:rsid w:val="00B11B20"/>
    <w:rsid w:val="00B22DD2"/>
    <w:rsid w:val="00B25FBD"/>
    <w:rsid w:val="00B4249A"/>
    <w:rsid w:val="00B46FB0"/>
    <w:rsid w:val="00B5483F"/>
    <w:rsid w:val="00B572C5"/>
    <w:rsid w:val="00B74397"/>
    <w:rsid w:val="00B86EAF"/>
    <w:rsid w:val="00B96265"/>
    <w:rsid w:val="00B96D8D"/>
    <w:rsid w:val="00BB14C2"/>
    <w:rsid w:val="00BC3589"/>
    <w:rsid w:val="00BC3DC9"/>
    <w:rsid w:val="00BC475D"/>
    <w:rsid w:val="00BC6959"/>
    <w:rsid w:val="00BE2400"/>
    <w:rsid w:val="00BF44D8"/>
    <w:rsid w:val="00C05808"/>
    <w:rsid w:val="00C16711"/>
    <w:rsid w:val="00C36005"/>
    <w:rsid w:val="00C46A52"/>
    <w:rsid w:val="00C52947"/>
    <w:rsid w:val="00C530F0"/>
    <w:rsid w:val="00C538A0"/>
    <w:rsid w:val="00C74547"/>
    <w:rsid w:val="00C813F9"/>
    <w:rsid w:val="00C81C5B"/>
    <w:rsid w:val="00C8401E"/>
    <w:rsid w:val="00C8464D"/>
    <w:rsid w:val="00CB3A44"/>
    <w:rsid w:val="00D13928"/>
    <w:rsid w:val="00D1469C"/>
    <w:rsid w:val="00D168A1"/>
    <w:rsid w:val="00D210C8"/>
    <w:rsid w:val="00D45F79"/>
    <w:rsid w:val="00D53152"/>
    <w:rsid w:val="00D6232A"/>
    <w:rsid w:val="00D647E7"/>
    <w:rsid w:val="00D71EA1"/>
    <w:rsid w:val="00D76C26"/>
    <w:rsid w:val="00D91C3D"/>
    <w:rsid w:val="00DC5FDE"/>
    <w:rsid w:val="00DD6241"/>
    <w:rsid w:val="00DD7013"/>
    <w:rsid w:val="00DE2EC1"/>
    <w:rsid w:val="00DE6252"/>
    <w:rsid w:val="00DE76E8"/>
    <w:rsid w:val="00DF28EC"/>
    <w:rsid w:val="00DF3935"/>
    <w:rsid w:val="00E2039F"/>
    <w:rsid w:val="00E21CF9"/>
    <w:rsid w:val="00E3205D"/>
    <w:rsid w:val="00E3299B"/>
    <w:rsid w:val="00E37347"/>
    <w:rsid w:val="00E44144"/>
    <w:rsid w:val="00E627EA"/>
    <w:rsid w:val="00E65A59"/>
    <w:rsid w:val="00E94F40"/>
    <w:rsid w:val="00EB4963"/>
    <w:rsid w:val="00EB7DD1"/>
    <w:rsid w:val="00EC18ED"/>
    <w:rsid w:val="00ED2115"/>
    <w:rsid w:val="00F07EE8"/>
    <w:rsid w:val="00F221FC"/>
    <w:rsid w:val="00F34E82"/>
    <w:rsid w:val="00F57BB7"/>
    <w:rsid w:val="00F7661C"/>
    <w:rsid w:val="00F90830"/>
    <w:rsid w:val="00F97046"/>
    <w:rsid w:val="00FA3AC0"/>
    <w:rsid w:val="00FC0968"/>
    <w:rsid w:val="00FC6E69"/>
    <w:rsid w:val="00FD64A3"/>
    <w:rsid w:val="00FD7ADC"/>
    <w:rsid w:val="00FE64E4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15AC"/>
  <w15:docId w15:val="{8DB89355-7816-4885-9F2D-583EC2C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4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22C0-91DC-42F8-BE80-82A0F234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V. Meliksetyan</dc:creator>
  <cp:keywords>https:/mul2-mineconomy.gov.am/tasks/916686/oneclick?token=a6ec3e389523534bf7aa7bcdc46dd258</cp:keywords>
  <dc:description/>
  <cp:lastModifiedBy>Anna I. Gharibjanyan</cp:lastModifiedBy>
  <cp:revision>2</cp:revision>
  <cp:lastPrinted>2025-11-19T07:24:00Z</cp:lastPrinted>
  <dcterms:created xsi:type="dcterms:W3CDTF">2025-11-25T06:02:00Z</dcterms:created>
  <dcterms:modified xsi:type="dcterms:W3CDTF">2025-11-25T06:02:00Z</dcterms:modified>
</cp:coreProperties>
</file>