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դեղորայքի ձեռքբերում ԷԱՃ-26/08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դեղորայքի ձեռքբերում ԷԱՃ-26/08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դեղորայքի ձեռքբերում ԷԱՃ-26/08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դեղորայքի ձեռքբերում ԷԱՃ-26/08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2500ED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ֆաբոմոտիզոլ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 (միրիստոյլամինո) պրոպիլ] ամոնիումի քլորիդ մոնոհիդրատ 45մլ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սուլֆատ+ցետալկոնի քլորիդ քսուք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C+ցետիլպիրիդինի քլորիդ 112միավոր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0,05մգ/մլ, 2մլ։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ամպուլներ։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սրվակներ  + 5մլ լուծիչ ամպուլում։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9մգ/մլ,3000մլ։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100մգ/մլ, 1000մլ։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4մլ։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2500ED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2500ED 25գ։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500մլ պլաստիկե փաթեթ։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  50գ։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100մգ։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100մգ/2մլ,  2մլ։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2մլ։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250մգ/2մլ, 2մլ ամպուլ։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50մգ։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1,2x10^7։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2x10^9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2x10^9։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500մգ+200ՄՄ։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մ/մ ներարկման լուծույթի, 2.5ՄՄ/մլ, 1մլ ամպուլներ (5) (1 դեղաչափ) և 1.1մլ ամպուլներ լուծիչով։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2մլ։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470մգ+5մգ։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500մգ+20մգ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500մգ+5մգ+0,1մգ։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փափուկ ներքին ընդունման կամ հեշտոցային 200մգ։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500մլ։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250մլ։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120մլ։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5մգ/մլ+1մգ/մլ+ 5մգ/մլ+50մգ/մլ, 2մլ ամպուլ։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ամպուլներ։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215,2մգ/մլ, 5մլ ամպուլներ։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70մգ/գ+25մգ/գ+ 2մգ/գ, 5գ։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տեղային և արտաքին օգտագործման լուծույթի 10.02գ։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58գ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արտաքին կիրառման 58գ։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5% 25գ։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(600միավոր), 24մլ ամպուլներ։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 + 18,26մգ/մլ + 1,42մգ/մլ,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20մգ/մլ + 18,26մգ/մլ + 1,42մգ/մլ, 30մլ։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մ/մ  500մգ։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ֆաբոմոտիզոլ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ամպուլներ 4մլ։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 (միրիստոյլամինո) պրոպիլ] ամոնիումի քլորիդ մոնոհիդրատ 45մլ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օգտագործման համար 0.01%, 45մլ։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վանիլային համով 3000մգ, 3,76գ փաթեթիկներ։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սուլֆատ+ցետալկոնի քլորիդ քսուք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Գրամիցիդին C+ցետիլպիրիդինի քլորիդ 112միավոր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112 միավոր (դոզա)։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100մլ։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 500մգ։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100մկգ/մլ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20մգ/մլ 1մլ։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Ֆայլը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Ֆայլը կցված է չափաբաժին մեկում։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