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ՀՀԿԳՄՍՆԷԱՃԱՊՁԲ-25/204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ՀՀԿԳՄՍՆԷԱՃԱՊՁԲ-25/204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ՀՀԿԳՄՍՆԷԱՃԱՊՁԲ-25/204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33199370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381.31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439.96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ՀՀԿԳՄՍՆԷԱՃԱՊՁԲ-25/204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ՀՀԿԳՄՍՆԷԱՃԱՊՁԲ-25/204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«ՀՀԿԳՄՍՆԷԱՃԱՊՁԲ-25/204»*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ՀՀԿԳՄՍՆԷԱՃԱՊՁԲ-25/204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«ՀՀԿԳՄՍՆԷԱՃԱՊՁԲ-25/204»*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ՀՀԿԳՄՍՆԷԱՃԱՊՁԲ-25/204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սարքավորումներից, 
•	սառնարանային սարքավորումներից,
•	էլեկտրասարքավորումներից,  
•	չեզոք սարքավորումներից,
•	կշեռքներից,
•	օդաքարշ սարքավորումներից,
•	հոսքագծյին սարքավորումներից,  
•	կահույքից,
•	խոհանոցի պարագաներից, որը պետք է համապատասխանի կից ներկայացված տեխնիկական առաջադրանք-1-ին: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Վաճառողի կողմից: Մինչև մատակարարումը Լրակազմով ներկայացված ապրանքների նմուշները համաձայնեցնել Գնորդի հետ: Մատակարարման օրը համաձայնեցնել Գնորդի հետ, հեռ. – 010599699-692: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7 հիմնական դպրոց  Հասցե՝ Հայաստան, Շիրակի մարզ, Գյումրի Ալեք Մանուկյան փող., 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