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ԶՄՄԱԲԿ-ԷԱՃԱՊՁԲ-10/26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թթվածնի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armavirtender@gmail.com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ԶՄՄԱԲԿ-ԷԱՃԱՊՁԲ-10/26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թթվածնի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թթվածնի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ԶՄՄԱԲԿ-ԷԱՃԱՊՁԲ-10/26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թթվածնի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ԶՄՄԱԲԿ-ԷԱՃԱՊՁԲ-10/26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ԶՄՄԱԲԿ-ԷԱՃԱՊՁԲ-10/26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«ԶՄՄԱԲԿ-ԷԱՃԱՊՁԲ-10/26»*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ԶՄՄԱԲԿ-ԷԱՃԱՊՁԲ-10/26*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«ԶՄՄԱԲԿ-ԷԱՃԱՊՁԲ-10/26»*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ԶՄՄԱԲԿ-ԷԱՃԱՊՁԲ-10/26*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բալոնով, 150 մթնոլորտային Ճնշում՝ 6խմ ծավալով: Բալոնները տրամադրվելու են վաճառողի կողմից, տեղափոխումը և բեռնաթափումը պետք է կատարվի վաճառողի միջոցներով: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