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A" w:rsidRPr="00702DD4" w:rsidRDefault="00702DD4" w:rsidP="00E95511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</w:p>
    <w:p w:rsidR="00337EE1" w:rsidRDefault="00337EE1" w:rsidP="00E95511">
      <w:pPr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337EE1" w:rsidRDefault="00337EE1" w:rsidP="00E95511">
      <w:pPr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337EE1" w:rsidRPr="00AA40C6" w:rsidRDefault="005B2AE2" w:rsidP="00011143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  <w:bookmarkStart w:id="0" w:name="_GoBack"/>
      <w:bookmarkEnd w:id="0"/>
    </w:p>
    <w:p w:rsidR="00F629F2" w:rsidRPr="00AA40C6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AA40C6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AA40C6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AA40C6" w:rsidTr="001B606E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337EE1" w:rsidRPr="00AA40C6" w:rsidTr="003D55E2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Ծայրապանակ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аконечник</w:t>
            </w:r>
            <w:proofErr w:type="spellEnd"/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НКИ 2,5-4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օղակավոր, պոլիվինիլքլորիդային խցօղակով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մեկուսացված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НКИ 2,5-4 кольцевые, изолированные с ПВХ манжетой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E1" w:rsidRPr="00AA40C6" w:rsidRDefault="00337EE1" w:rsidP="00337EE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337EE1" w:rsidRPr="00AA40C6" w:rsidRDefault="00337EE1" w:rsidP="00337EE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337EE1" w:rsidRPr="00AA40C6" w:rsidRDefault="00337EE1" w:rsidP="00337EE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регион,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г.Мецамор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F20998" w:rsidRDefault="00337EE1" w:rsidP="00337EE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F32B7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0 օրացույցային օրվա ընթացքում</w:t>
            </w:r>
          </w:p>
          <w:p w:rsidR="00337EE1" w:rsidRPr="00AA40C6" w:rsidRDefault="00337EE1" w:rsidP="00337EE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B866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дней с момента заключения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догово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337EE1" w:rsidRPr="00AA40C6" w:rsidTr="003D55E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Ծայրապանակ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аконечник</w:t>
            </w:r>
            <w:proofErr w:type="spellEnd"/>
          </w:p>
        </w:tc>
        <w:tc>
          <w:tcPr>
            <w:tcW w:w="5677" w:type="dxa"/>
            <w:vAlign w:val="center"/>
          </w:tcPr>
          <w:p w:rsidR="00337EE1" w:rsidRPr="004871D6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НКИ 2,5-5 օղակավոր, պոլիվինիլքլորիդային խցօղակով, մեկուսացված</w:t>
            </w:r>
            <w:r w:rsidRPr="004871D6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НКИ 2,5-5 кольцевые, изолированные с ПВХ манжетой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Ծայրապանակ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аконечник</w:t>
            </w:r>
            <w:proofErr w:type="spellEnd"/>
          </w:p>
        </w:tc>
        <w:tc>
          <w:tcPr>
            <w:tcW w:w="5677" w:type="dxa"/>
            <w:vAlign w:val="center"/>
          </w:tcPr>
          <w:p w:rsidR="00337EE1" w:rsidRPr="004871D6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НКИ 4,0-6 օղակավոր, պոլիվինիլքլորիդային խցօղակով, մեկուսացված</w:t>
            </w:r>
            <w:r w:rsidRPr="004871D6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НКИ 4,0-6 кольцевые, изолированные с ПВХ манжетой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</w:p>
        </w:tc>
        <w:tc>
          <w:tcPr>
            <w:tcW w:w="5677" w:type="dxa"/>
          </w:tcPr>
          <w:p w:rsidR="00337EE1" w:rsidRPr="004871D6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Հաղորդալարի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ծայրին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ամրացնելու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սեղմվող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0,5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մեկուսացնող կցաշորթով</w:t>
            </w:r>
            <w:r w:rsidRPr="004871D6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Для крепления к концу проволоки</w:t>
            </w:r>
            <w:r w:rsidRPr="00F2609E">
              <w:rPr>
                <w:rFonts w:ascii="GHEA Grapalat" w:hAnsi="GHEA Grapalat"/>
                <w:sz w:val="20"/>
                <w:szCs w:val="20"/>
              </w:rPr>
              <w:t>,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д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ля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опрессовки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0,5мм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, с изолированным фланцем 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lastRenderedPageBreak/>
              <w:t>Наконечник-гильза</w:t>
            </w:r>
          </w:p>
        </w:tc>
        <w:tc>
          <w:tcPr>
            <w:tcW w:w="5677" w:type="dxa"/>
          </w:tcPr>
          <w:p w:rsidR="00337EE1" w:rsidRPr="004871D6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Հաղորդալարի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ծայրին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ամրացնելու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սեղմվող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1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մեկուսացնող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կցաշորթով</w:t>
            </w:r>
            <w:r w:rsidRPr="004871D6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Для крепления к концу проволоки,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д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ля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опрессовки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F2609E">
              <w:rPr>
                <w:rFonts w:ascii="GHEA Grapalat" w:hAnsi="GHEA Grapalat"/>
                <w:sz w:val="20"/>
                <w:szCs w:val="20"/>
              </w:rPr>
              <w:t>мм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, с изолированным фланцем 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</w:p>
        </w:tc>
        <w:tc>
          <w:tcPr>
            <w:tcW w:w="5677" w:type="dxa"/>
          </w:tcPr>
          <w:p w:rsidR="00337EE1" w:rsidRPr="004871D6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Հաղորդալարի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ծայրին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ամրացնելու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սեղմվող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0,75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մեկուսացնող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կցաշորթով</w:t>
            </w:r>
            <w:r w:rsidRPr="004871D6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Для крепления к концу проволоки, д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ля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опрессовки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 0,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Pr="00F2609E">
              <w:rPr>
                <w:rFonts w:ascii="GHEA Grapalat" w:hAnsi="GHEA Grapalat"/>
                <w:sz w:val="20"/>
                <w:szCs w:val="20"/>
              </w:rPr>
              <w:t>5мм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, с изолированным фланцем 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  <w:proofErr w:type="spellEnd"/>
          </w:p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Наконечни</w:t>
            </w:r>
            <w:r w:rsidRPr="00F2609E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9105"/>
                <w:tab w:val="left" w:pos="9150"/>
                <w:tab w:val="left" w:pos="12195"/>
              </w:tabs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GHEA Grapalat"/>
                <w:sz w:val="20"/>
                <w:szCs w:val="20"/>
              </w:rPr>
              <w:t>Ծայրապանակի</w:t>
            </w:r>
            <w:proofErr w:type="spellEnd"/>
            <w:r w:rsidRPr="00F2609E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GHEA Grapalat"/>
                <w:sz w:val="20"/>
                <w:szCs w:val="20"/>
              </w:rPr>
              <w:t>անվանական</w:t>
            </w:r>
            <w:proofErr w:type="spellEnd"/>
            <w:r w:rsidRPr="00F2609E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GHEA Grapalat"/>
                <w:sz w:val="20"/>
                <w:szCs w:val="20"/>
              </w:rPr>
              <w:t>հատույթը</w:t>
            </w:r>
            <w:proofErr w:type="spellEnd"/>
            <w:r w:rsidRPr="00F2609E">
              <w:rPr>
                <w:rFonts w:ascii="GHEA Grapalat" w:hAnsi="GHEA Grapalat" w:cs="GHEA Grapalat"/>
                <w:sz w:val="20"/>
                <w:szCs w:val="20"/>
              </w:rPr>
              <w:t>` 50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մմ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հպումային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ձողի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` 8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պոչամասի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` 12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նյութը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պղինձ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կլիմայական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կատարումը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` УХЛЗ: </w:t>
            </w:r>
          </w:p>
          <w:p w:rsidR="00337EE1" w:rsidRPr="00F2609E" w:rsidRDefault="00337EE1" w:rsidP="00337EE1">
            <w:pPr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F2609E">
              <w:rPr>
                <w:rFonts w:ascii="GHEA Grapalat" w:hAnsi="GHEA Grapalat"/>
                <w:b/>
                <w:sz w:val="20"/>
                <w:szCs w:val="20"/>
              </w:rPr>
              <w:t xml:space="preserve">50-8-12-M-УХЛЗ    </w:t>
            </w:r>
            <w:r w:rsidRPr="00F2609E">
              <w:rPr>
                <w:rFonts w:ascii="GHEA Grapalat" w:hAnsi="GHEA Grapalat" w:cs="Sylfaen"/>
                <w:b/>
                <w:sz w:val="20"/>
                <w:szCs w:val="20"/>
              </w:rPr>
              <w:t>ԳՈՍՏ</w:t>
            </w:r>
            <w:r w:rsidRPr="00F2609E">
              <w:rPr>
                <w:rFonts w:ascii="GHEA Grapalat" w:hAnsi="GHEA Grapalat" w:cs="Calibri"/>
                <w:b/>
                <w:sz w:val="20"/>
                <w:szCs w:val="20"/>
              </w:rPr>
              <w:t xml:space="preserve"> 7386-80</w:t>
            </w:r>
            <w:r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sz w:val="20"/>
                <w:szCs w:val="20"/>
              </w:rPr>
              <w:t>համարժեքը</w:t>
            </w:r>
            <w:proofErr w:type="spellEnd"/>
            <w:r>
              <w:rPr>
                <w:rFonts w:ascii="GHEA Grapalat" w:hAnsi="GHEA Grapalat" w:cs="Calibri"/>
                <w:b/>
                <w:sz w:val="20"/>
                <w:szCs w:val="20"/>
              </w:rPr>
              <w:t xml:space="preserve"> </w:t>
            </w:r>
          </w:p>
          <w:p w:rsidR="00337EE1" w:rsidRPr="00F2609E" w:rsidRDefault="00337EE1" w:rsidP="00337EE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9105"/>
                <w:tab w:val="left" w:pos="9150"/>
                <w:tab w:val="left" w:pos="12195"/>
              </w:tabs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Номинальное сечение наконечника - 50 мм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/>
                <w:sz w:val="20"/>
                <w:szCs w:val="20"/>
              </w:rPr>
              <w:t>, диаметр контактного стержня - 8 мм, внутренний диаметр хвостовика - 12 мм, материал - медь, климатическое исполнение УХЛЗ.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b/>
                <w:sz w:val="20"/>
                <w:szCs w:val="20"/>
              </w:rPr>
              <w:t>50-8-12-M-УХЛЗ    ГОСТ 7386-80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871D6">
              <w:rPr>
                <w:rFonts w:ascii="GHEA Grapalat" w:hAnsi="GHEA Grapalat"/>
                <w:b/>
                <w:sz w:val="20"/>
                <w:szCs w:val="20"/>
              </w:rPr>
              <w:t>или эквивалент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Ծայրապանակ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Наконечник</w:t>
            </w:r>
          </w:p>
        </w:tc>
        <w:tc>
          <w:tcPr>
            <w:tcW w:w="5677" w:type="dxa"/>
          </w:tcPr>
          <w:p w:rsidR="00337EE1" w:rsidRPr="004871D6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Ծայրապանակ խողովակաձև, պղինձե, անագապատված 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մալուխի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հատվածը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70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: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Տեղադրման եղանակը' մամլում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հեղույսի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անցքի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10÷12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, խ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որությունը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45÷55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, միացման անկյունը ուղիղ է:</w:t>
            </w:r>
          </w:p>
          <w:p w:rsidR="00337EE1" w:rsidRPr="00F2609E" w:rsidRDefault="00337EE1" w:rsidP="00337EE1">
            <w:pPr>
              <w:rPr>
                <w:rFonts w:ascii="Cambria Math" w:hAnsi="Cambria Math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Наконечник трубчатый, медный, луженый, </w:t>
            </w:r>
            <w:r w:rsidRPr="00F2609E">
              <w:rPr>
                <w:rFonts w:ascii="GHEA Grapalat" w:hAnsi="GHEA Grapalat"/>
                <w:sz w:val="20"/>
                <w:szCs w:val="20"/>
              </w:rPr>
              <w:t>сечение кабеля 70мм</w:t>
            </w:r>
            <w:r w:rsidRPr="00F2609E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Способ монтажа-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Опрессовка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>, диаметр отверстия под болт 10÷12мм</w:t>
            </w:r>
            <w:r w:rsidRPr="00F2609E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F2609E">
              <w:rPr>
                <w:rFonts w:ascii="GHEA Grapalat" w:hAnsi="GHEA Grapalat"/>
                <w:sz w:val="20"/>
                <w:szCs w:val="20"/>
              </w:rPr>
              <w:t>Глубина 45÷55 мм</w:t>
            </w:r>
            <w:r w:rsidRPr="00F2609E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F2609E">
              <w:rPr>
                <w:rFonts w:ascii="GHEA Grapalat" w:hAnsi="GHEA Grapalat"/>
                <w:sz w:val="20"/>
                <w:szCs w:val="20"/>
              </w:rPr>
              <w:t>Угол соединения- прямолинейный</w:t>
            </w:r>
            <w:r w:rsidRPr="00F2609E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Наконечник</w:t>
            </w:r>
          </w:p>
        </w:tc>
        <w:tc>
          <w:tcPr>
            <w:tcW w:w="5677" w:type="dxa"/>
          </w:tcPr>
          <w:p w:rsidR="00337EE1" w:rsidRPr="004871D6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ТА 50-10-9 երկարությունը 75±2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, խողովակաձև, ալյումինե, աշխատանքային լարումը - մինչև 35 կՎ, տեղադրման եղանակը' մամլում, УХЛ 2, ГОСТ 9581-80</w:t>
            </w:r>
            <w:r>
              <w:t xml:space="preserve"> </w:t>
            </w:r>
            <w:r w:rsidRPr="004871D6">
              <w:rPr>
                <w:rFonts w:ascii="GHEA Grapalat" w:hAnsi="GHEA Grapalat"/>
                <w:sz w:val="20"/>
                <w:szCs w:val="20"/>
                <w:lang w:val="hy-AM"/>
              </w:rPr>
              <w:t>կամ համարժեքը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 xml:space="preserve">ТА 50-10-9 длина 75 ± 2 мм, 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трубчатый, алюминиевый, рабочее напряжение - до 35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кВ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метод монтажа–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опрессовка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>, УХЛ 2, ГОСТ 9581-80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871D6">
              <w:rPr>
                <w:rFonts w:ascii="GHEA Grapalat" w:hAnsi="GHEA Grapalat"/>
                <w:sz w:val="20"/>
                <w:szCs w:val="20"/>
              </w:rPr>
              <w:t>или эквивалент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Պարկուճ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Гильза</w:t>
            </w:r>
          </w:p>
        </w:tc>
        <w:tc>
          <w:tcPr>
            <w:tcW w:w="5677" w:type="dxa"/>
            <w:vAlign w:val="bottom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Պոլիէթիլենից, 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ГП-2-1.2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7.1±0.2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ներքին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6.5±0.2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երկարությունը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110±10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Полиэтиленовая,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ГП-2-1.2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мм</w:t>
            </w:r>
            <w:r w:rsidRPr="00F2609E">
              <w:rPr>
                <w:rFonts w:ascii="GHEA Grapalat" w:hAnsi="GHEA Grapalat"/>
                <w:sz w:val="20"/>
                <w:szCs w:val="20"/>
              </w:rPr>
              <w:t>, внешний диаметр 7.1±0.2мм, внутренний диаметр 6.5±0.2мм, длина 110±10мм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31321251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Հաղորդալար</w:t>
            </w:r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Провод</w:t>
            </w:r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lastRenderedPageBreak/>
              <w:t>ՏՃՋՖ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(МГТФ )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տեղակայման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,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Ճկուն, ջերմակայուն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մեկուսիչը ֆտորոպլաստից</w:t>
            </w:r>
            <w:r w:rsidRPr="004871D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մետաղալարի հատույթը՝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lastRenderedPageBreak/>
              <w:t>1x0.14մմ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2</w:t>
            </w:r>
            <w:r w:rsidRPr="004871D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 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Ջիղի քանակը՝ 1</w:t>
            </w:r>
            <w:r w:rsidRPr="004871D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,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պղինձ։</w:t>
            </w:r>
            <w:r w:rsidRPr="004871D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Նվազագույն երկարությունը 50մ։</w:t>
            </w:r>
          </w:p>
          <w:p w:rsidR="00337EE1" w:rsidRPr="00F2609E" w:rsidRDefault="00337EE1" w:rsidP="00337EE1">
            <w:pPr>
              <w:rPr>
                <w:rFonts w:ascii="Cambria Math" w:hAnsi="Cambria Math" w:cs="Arial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МГТФ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Монтажный, Гибкий, Теплостойкий, Изоляция из фторопласта,</w:t>
            </w:r>
            <w:r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</w:rPr>
              <w:t xml:space="preserve">Сечение провода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1x0.14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</w:rPr>
              <w:t>мм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</w:rPr>
              <w:t>,</w:t>
            </w:r>
            <w:r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</w:rPr>
              <w:t>Количество жил – 1,</w:t>
            </w:r>
            <w:r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</w:rPr>
              <w:t>Материал – медь</w:t>
            </w:r>
            <w:r w:rsidRPr="00F2609E">
              <w:rPr>
                <w:rFonts w:ascii="Cambria Math" w:hAnsi="Cambria Math" w:cs="Arial"/>
                <w:bCs/>
                <w:sz w:val="20"/>
                <w:szCs w:val="20"/>
                <w:lang w:val="hy-AM"/>
              </w:rPr>
              <w:t>,</w:t>
            </w:r>
            <w:r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M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инимальния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длина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 w:rsidRPr="00F2609E">
              <w:rPr>
                <w:rFonts w:ascii="GHEA Grapalat" w:hAnsi="GHEA Grapalat"/>
                <w:sz w:val="20"/>
                <w:szCs w:val="20"/>
              </w:rPr>
              <w:t>м</w:t>
            </w:r>
            <w:r w:rsidRPr="00F2609E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ind w:left="-57" w:right="-57"/>
              <w:rPr>
                <w:rFonts w:ascii="GHEA Grapalat" w:hAnsi="GHEA Grapalat" w:cs="Tahoma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 w:cs="Tahoma"/>
                <w:sz w:val="20"/>
                <w:szCs w:val="20"/>
              </w:rPr>
              <w:t>Կցորդիչ</w:t>
            </w:r>
            <w:proofErr w:type="spellEnd"/>
            <w:r w:rsidRPr="00F2609E">
              <w:rPr>
                <w:rFonts w:ascii="GHEA Grapalat" w:hAnsi="GHEA Grapalat" w:cs="Tahoma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proofErr w:type="spellStart"/>
            <w:r w:rsidRPr="00F2609E">
              <w:rPr>
                <w:rFonts w:ascii="GHEA Grapalat" w:hAnsi="GHEA Grapalat" w:cs="Tahoma"/>
                <w:sz w:val="20"/>
                <w:szCs w:val="20"/>
              </w:rPr>
              <w:t>уфта</w:t>
            </w:r>
            <w:proofErr w:type="spellEnd"/>
            <w:r w:rsidRPr="00F2609E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F2609E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5677" w:type="dxa"/>
          </w:tcPr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Վերջնային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ջերմանստեցվող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Աշխատանքային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լարումը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կՎ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>
              <w:rPr>
                <w:rFonts w:ascii="GHEA Grapalat" w:hAnsi="GHEA Grapalat" w:cs="Sylfaen"/>
                <w:sz w:val="20"/>
                <w:szCs w:val="20"/>
              </w:rPr>
              <w:t>–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10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Ջիղերի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կտրվածքը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(մմ</w:t>
            </w:r>
            <w:r w:rsidRPr="00F2609E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) - 70, 95, 120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Միջուկների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–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3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զրահի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Կոմպլեկտավորումը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վերջնային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ծայրապանակով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Տեղադրված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ապրանքանիշ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ПвПнг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>(А)-HF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="00F715B3" w:rsidRPr="00F715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մեկուսիչի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-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գորձվացքային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պոլիէթիլենից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>
              <w:rPr>
                <w:rFonts w:ascii="GHEA Grapalat" w:hAnsi="GHEA Grapalat" w:cs="Sylfaen"/>
                <w:sz w:val="20"/>
                <w:szCs w:val="20"/>
              </w:rPr>
              <w:t>–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650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Աշխատանքային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ջերմաստիճանը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F2609E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0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С) -40-ից +50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Муфта кабельная концевая,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термоусаживающая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, Рабочее напряжение(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кВ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)- 10,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Сечене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жил (мм</w:t>
            </w:r>
            <w:r w:rsidRPr="00F2609E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2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) – 70, 95, 120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Количество жил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шт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– 3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Тип кабеля - без брони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Комплектация с концевыми наконечниками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Марка монтируемого кабеля -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ПвПнг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>(А)-HF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Тип изоляции кабеля из сшитого 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полиетилена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Длина (мм) </w:t>
            </w:r>
            <w:r>
              <w:rPr>
                <w:rFonts w:ascii="GHEA Grapalat" w:hAnsi="GHEA Grapalat" w:cs="Sylfaen"/>
                <w:sz w:val="20"/>
                <w:szCs w:val="20"/>
              </w:rPr>
              <w:t>–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650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Температура эксплуатации (</w:t>
            </w:r>
            <w:r w:rsidRPr="00F2609E">
              <w:rPr>
                <w:rFonts w:ascii="GHEA Grapalat" w:hAnsi="GHEA Grapalat" w:cs="Sylfaen"/>
                <w:sz w:val="20"/>
                <w:szCs w:val="20"/>
                <w:vertAlign w:val="superscript"/>
              </w:rPr>
              <w:t>0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С) от -40 до +50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2D543B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67000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>, Ø10մմ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Герметичный, в ПВХ изоляции, Ø10мм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1410" w:type="dxa"/>
            <w:vAlign w:val="center"/>
          </w:tcPr>
          <w:p w:rsidR="00337EE1" w:rsidRPr="00893BE0" w:rsidRDefault="00337EE1" w:rsidP="00337EE1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3BE0">
              <w:rPr>
                <w:rFonts w:ascii="GHEA Grapalat" w:hAnsi="GHEA Grapalat"/>
                <w:sz w:val="18"/>
                <w:szCs w:val="18"/>
                <w:lang w:val="en-US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93BE0">
              <w:rPr>
                <w:rFonts w:ascii="GHEA Grapalat" w:hAnsi="GHEA Grapalat"/>
                <w:sz w:val="18"/>
                <w:szCs w:val="18"/>
              </w:rPr>
              <w:t>Металлорукав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>, Ø18մմ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Герметичный, в ПВХ изоляции, Ø18мм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</w:p>
        </w:tc>
        <w:tc>
          <w:tcPr>
            <w:tcW w:w="5677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>, Ø22մմ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Герметичный, в ПВХ изоляции, 22мм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5677" w:type="dxa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 xml:space="preserve">40х25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մմ,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պ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լաստիկե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պիտակ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L</w:t>
            </w:r>
            <w:r w:rsidRPr="00F2609E">
              <w:rPr>
                <w:rFonts w:ascii="GHEA Grapalat" w:hAnsi="GHEA Grapalat"/>
                <w:sz w:val="20"/>
                <w:szCs w:val="20"/>
              </w:rPr>
              <w:t>=2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х25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мм,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п</w:t>
            </w:r>
            <w:r w:rsidRPr="00F2609E">
              <w:rPr>
                <w:rFonts w:ascii="GHEA Grapalat" w:hAnsi="GHEA Grapalat"/>
                <w:sz w:val="20"/>
                <w:szCs w:val="20"/>
              </w:rPr>
              <w:t>ластиковый, белый, L=2м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5677" w:type="dxa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 xml:space="preserve">60х40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մմ,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պ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լաստիկե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պիտակ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L</w:t>
            </w:r>
            <w:r w:rsidRPr="00F2609E">
              <w:rPr>
                <w:rFonts w:ascii="GHEA Grapalat" w:hAnsi="GHEA Grapalat"/>
                <w:sz w:val="20"/>
                <w:szCs w:val="20"/>
              </w:rPr>
              <w:t>=2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6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х40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мм,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п</w:t>
            </w:r>
            <w:r w:rsidRPr="00F2609E">
              <w:rPr>
                <w:rFonts w:ascii="GHEA Grapalat" w:hAnsi="GHEA Grapalat"/>
                <w:sz w:val="20"/>
                <w:szCs w:val="20"/>
              </w:rPr>
              <w:t>ластиковый, белый, L=2м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1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1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lastRenderedPageBreak/>
              <w:t>Кабель-канал</w:t>
            </w:r>
          </w:p>
        </w:tc>
        <w:tc>
          <w:tcPr>
            <w:tcW w:w="5677" w:type="dxa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lastRenderedPageBreak/>
              <w:t xml:space="preserve">12х12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մմ,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պ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լաստիկե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պիտակ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L</w:t>
            </w:r>
            <w:r w:rsidRPr="00F2609E">
              <w:rPr>
                <w:rFonts w:ascii="GHEA Grapalat" w:hAnsi="GHEA Grapalat"/>
                <w:sz w:val="20"/>
                <w:szCs w:val="20"/>
              </w:rPr>
              <w:t>=2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 xml:space="preserve">12х12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мм,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п</w:t>
            </w:r>
            <w:r w:rsidRPr="00F2609E">
              <w:rPr>
                <w:rFonts w:ascii="GHEA Grapalat" w:hAnsi="GHEA Grapalat"/>
                <w:sz w:val="20"/>
                <w:szCs w:val="20"/>
              </w:rPr>
              <w:t>ластиковый, белый, L=2м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5677" w:type="dxa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 xml:space="preserve">10х15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մմ,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պ</w:t>
            </w: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լաստիկե</w:t>
            </w:r>
            <w:proofErr w:type="spellEnd"/>
            <w:r w:rsidRPr="00F2609E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պիտակ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L</w:t>
            </w:r>
            <w:r w:rsidRPr="00F2609E">
              <w:rPr>
                <w:rFonts w:ascii="GHEA Grapalat" w:hAnsi="GHEA Grapalat"/>
                <w:sz w:val="20"/>
                <w:szCs w:val="20"/>
              </w:rPr>
              <w:t>=2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 xml:space="preserve">10х15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мм,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п</w:t>
            </w:r>
            <w:r w:rsidRPr="00F2609E">
              <w:rPr>
                <w:rFonts w:ascii="GHEA Grapalat" w:hAnsi="GHEA Grapalat"/>
                <w:sz w:val="20"/>
                <w:szCs w:val="20"/>
              </w:rPr>
              <w:t>ластиковый, белый, L=2м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350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31321130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Հաղորդալար</w:t>
            </w:r>
            <w:proofErr w:type="spellEnd"/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Провод</w:t>
            </w:r>
            <w:proofErr w:type="spellEnd"/>
          </w:p>
        </w:tc>
        <w:tc>
          <w:tcPr>
            <w:tcW w:w="5677" w:type="dxa"/>
            <w:vAlign w:val="bottom"/>
          </w:tcPr>
          <w:p w:rsidR="00337EE1" w:rsidRPr="00086719" w:rsidRDefault="00337EE1" w:rsidP="00337EE1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Ռադիոֆիկացիայի և կապի լար երկու պղնձե ջիղերով պոլիէթիլենային մեկուսացումով և պոլիէթիլենային </w:t>
            </w:r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պարուտակ</w:t>
            </w:r>
            <w:proofErr w:type="spellStart"/>
            <w:r w:rsidRPr="00F2609E">
              <w:rPr>
                <w:rFonts w:ascii="GHEA Grapalat" w:hAnsi="GHEA Grapalat" w:cs="Arial"/>
                <w:bCs/>
                <w:sz w:val="20"/>
                <w:szCs w:val="20"/>
                <w:lang w:val="en-US"/>
              </w:rPr>
              <w:t>ով</w:t>
            </w:r>
            <w:proofErr w:type="spellEnd"/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: Ջիղերի տրամագիծը 1,2 մմ, 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hy-AM"/>
              </w:rPr>
              <w:t>պղնձալարի պոլիէթիլենային մեկուսիչի հաստությունը 0,6 մմ,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հաղորդալարերը զուգահեռ են անցկացված մեկ հարթության մեջ,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հաղորդալարերի կենտրոնների միջև հեռավորությունը 4,2 մմ է,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hy-AM"/>
              </w:rPr>
              <w:t>պոլիէթիլենե պարուտակի նոմինալ հաստությունը 0,8 մմ: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Arial"/>
                <w:sz w:val="20"/>
                <w:szCs w:val="20"/>
                <w:lang w:val="hy-AM"/>
              </w:rPr>
              <w:t>Մատակարարել ամբողջ երկարությամբ</w:t>
            </w:r>
            <w:r w:rsidRPr="0008671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2000</w:t>
            </w:r>
            <w:r>
              <w:rPr>
                <w:rFonts w:ascii="GHEA Grapalat" w:hAnsi="GHEA Grapalat" w:cs="Arial"/>
                <w:sz w:val="20"/>
                <w:szCs w:val="20"/>
              </w:rPr>
              <w:t>մ</w:t>
            </w:r>
          </w:p>
          <w:p w:rsidR="00337EE1" w:rsidRPr="00F2609E" w:rsidRDefault="00337EE1" w:rsidP="00337EE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</w:rPr>
              <w:t xml:space="preserve">Провод радиофикации и связи с двумя медными жилами, с полиэтиленовой изоляцией в полиэтиленовой оболочке. 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</w:rPr>
              <w:t>Диаметр жил 1,2 мм,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 xml:space="preserve">изоляция жилы из полиэтилена толщиной не менее 0,6 мм, токопроводящие жилы уложены параллельно в одной плоскости номинальное расстояние между центрами токопроводящих жил 4,2 мм. Оболочка из полиэтилена номинальной толщиной 0,8 мм. </w:t>
            </w:r>
            <w:r w:rsidRPr="00F2609E">
              <w:rPr>
                <w:rStyle w:val="ezkurwreuab5ozgtqnkl"/>
                <w:rFonts w:ascii="GHEA Grapalat" w:hAnsi="GHEA Grapalat" w:cs="Arial"/>
                <w:sz w:val="20"/>
                <w:szCs w:val="20"/>
              </w:rPr>
              <w:t>Поставка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2609E">
              <w:rPr>
                <w:rStyle w:val="ezkurwreuab5ozgtqnkl"/>
                <w:rFonts w:ascii="GHEA Grapalat" w:hAnsi="GHEA Grapalat" w:cs="Arial"/>
                <w:sz w:val="20"/>
                <w:szCs w:val="20"/>
              </w:rPr>
              <w:t>по всей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2609E">
              <w:rPr>
                <w:rStyle w:val="ezkurwreuab5ozgtqnkl"/>
                <w:rFonts w:ascii="GHEA Grapalat" w:hAnsi="GHEA Grapalat" w:cs="Arial"/>
                <w:sz w:val="20"/>
                <w:szCs w:val="20"/>
              </w:rPr>
              <w:t>длине</w:t>
            </w:r>
            <w:r>
              <w:rPr>
                <w:rStyle w:val="ezkurwreuab5ozgtqnkl"/>
                <w:rFonts w:ascii="GHEA Grapalat" w:hAnsi="GHEA Grapalat" w:cs="Arial"/>
                <w:sz w:val="20"/>
                <w:szCs w:val="20"/>
              </w:rPr>
              <w:t xml:space="preserve"> 2000</w:t>
            </w:r>
            <w:r>
              <w:t xml:space="preserve"> </w:t>
            </w:r>
            <w:r w:rsidRPr="00086719">
              <w:rPr>
                <w:rStyle w:val="ezkurwreuab5ozgtqnkl"/>
                <w:rFonts w:ascii="GHEA Grapalat" w:hAnsi="GHEA Grapalat" w:cs="Arial"/>
                <w:sz w:val="20"/>
                <w:szCs w:val="20"/>
              </w:rPr>
              <w:t>м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37EE1" w:rsidRPr="00AA40C6" w:rsidTr="003D55E2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32551150</w:t>
            </w:r>
          </w:p>
        </w:tc>
        <w:tc>
          <w:tcPr>
            <w:tcW w:w="1410" w:type="dxa"/>
            <w:vAlign w:val="center"/>
          </w:tcPr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Հեռախոսային լար</w:t>
            </w:r>
          </w:p>
          <w:p w:rsidR="00337EE1" w:rsidRPr="00F2609E" w:rsidRDefault="00337EE1" w:rsidP="00337EE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Провод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телефонный</w:t>
            </w:r>
            <w:proofErr w:type="spellEnd"/>
          </w:p>
        </w:tc>
        <w:tc>
          <w:tcPr>
            <w:tcW w:w="5677" w:type="dxa"/>
            <w:vAlign w:val="bottom"/>
          </w:tcPr>
          <w:p w:rsidR="00337EE1" w:rsidRPr="00F2609E" w:rsidRDefault="00337EE1" w:rsidP="00337EE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Հեռախոսային բաշխիչ մետաղալար Երկու միալար պղնձե հաղորդիչ՝ 0,5 մմ տրամագծով:</w:t>
            </w:r>
            <w:r w:rsidRPr="0008671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0,7 մմ հաստությամբ պոլիէթիլենե մեկուսացումով:</w:t>
            </w:r>
            <w:r w:rsidRPr="00086719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Հաղորդալարերը զուգահեռաբար դրված են նույն հարթության վրա՝ նրանց միջև բաժանարար հիմքը ունի ոչ քիչ 3,0 մմ լայնություն և 0,9 մմ հաստություն։ </w:t>
            </w:r>
            <w:proofErr w:type="spellStart"/>
            <w:r w:rsidRPr="00F2609E">
              <w:rPr>
                <w:rFonts w:ascii="GHEA Grapalat" w:hAnsi="GHEA Grapalat" w:cs="Calibri"/>
                <w:sz w:val="20"/>
                <w:szCs w:val="20"/>
                <w:lang w:val="en-US"/>
              </w:rPr>
              <w:t>Նվազագույն</w:t>
            </w:r>
            <w:proofErr w:type="spellEnd"/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F2609E">
              <w:rPr>
                <w:rFonts w:ascii="GHEA Grapalat" w:hAnsi="GHEA Grapalat" w:cs="Calibri"/>
                <w:sz w:val="20"/>
                <w:szCs w:val="20"/>
                <w:lang w:val="en-US"/>
              </w:rPr>
              <w:t>երկարությունը</w:t>
            </w:r>
            <w:proofErr w:type="spellEnd"/>
            <w:r w:rsidRPr="00F2609E">
              <w:rPr>
                <w:rFonts w:ascii="GHEA Grapalat" w:hAnsi="GHEA Grapalat" w:cs="Calibri"/>
                <w:sz w:val="20"/>
                <w:szCs w:val="20"/>
                <w:lang w:val="en-US"/>
              </w:rPr>
              <w:t>՝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50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en-US"/>
              </w:rPr>
              <w:t>մ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>:</w:t>
            </w:r>
          </w:p>
          <w:p w:rsidR="00337EE1" w:rsidRPr="00F2609E" w:rsidRDefault="00337EE1" w:rsidP="00337EE1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Теле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фонный распределительный провод.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Две однопроволочные медные токопроводящие жилы диаметром 0,5 мм.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Изоляция жилы из полиэтилена толщиной 0,7 мм.Токопроводящие жилы уложены параллельно в одной плоскости с разделительным основанием между ними шириной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не менее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,0 мм и толщиной 0,9 мм.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Минимальная длина 50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Calibri"/>
                <w:sz w:val="20"/>
                <w:szCs w:val="20"/>
                <w:lang w:val="hy-AM"/>
              </w:rPr>
              <w:t>м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992" w:type="dxa"/>
            <w:vAlign w:val="center"/>
          </w:tcPr>
          <w:p w:rsidR="00337EE1" w:rsidRPr="00F2609E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vAlign w:val="center"/>
          </w:tcPr>
          <w:p w:rsidR="00337EE1" w:rsidRPr="009158DA" w:rsidRDefault="00337EE1" w:rsidP="00337E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EE1" w:rsidRPr="002F5C55" w:rsidRDefault="00337EE1" w:rsidP="00337EE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5B6159" w:rsidRDefault="00337EE1" w:rsidP="00337EE1">
            <w:pPr>
              <w:pStyle w:val="af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7EE1" w:rsidRPr="00AA40C6" w:rsidRDefault="00337EE1" w:rsidP="00337EE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337EE1" w:rsidRDefault="00337EE1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5214EB" w:rsidRPr="00096AF3" w:rsidRDefault="00234BE3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121BD8" w:rsidRDefault="00A12204" w:rsidP="003D55E2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21BD8">
        <w:rPr>
          <w:rFonts w:ascii="GHEA Grapalat" w:hAnsi="GHEA Grapalat" w:cs="Arial"/>
          <w:iCs/>
          <w:color w:val="000000" w:themeColor="text1"/>
          <w:sz w:val="20"/>
          <w:szCs w:val="20"/>
        </w:rPr>
        <w:lastRenderedPageBreak/>
        <w:t xml:space="preserve"> </w:t>
      </w:r>
      <w:r w:rsidR="00121BD8" w:rsidRPr="00121BD8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լեզուներով:</w:t>
      </w:r>
      <w:r w:rsidR="00121BD8"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121BD8" w:rsidRPr="00121BD8">
        <w:rPr>
          <w:rFonts w:ascii="GHEA Grapalat" w:hAnsi="GHEA Grapalat" w:cs="Sylfaen"/>
          <w:color w:val="000000" w:themeColor="text1"/>
          <w:sz w:val="20"/>
          <w:szCs w:val="20"/>
        </w:rPr>
        <w:t>Մալուխները և հաղորդալարերը</w:t>
      </w:r>
      <w:r w:rsidR="00121BD8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՝</w:t>
      </w:r>
      <w:r w:rsidR="00121BD8" w:rsidRPr="00121BD8">
        <w:rPr>
          <w:rFonts w:ascii="GHEA Grapalat" w:hAnsi="GHEA Grapalat" w:cs="Sylfaen"/>
          <w:color w:val="000000" w:themeColor="text1"/>
          <w:sz w:val="20"/>
          <w:szCs w:val="20"/>
        </w:rPr>
        <w:t xml:space="preserve">  փորձարկման արդյունքների և երաշխիքային պարտավորությունների վերաբերյալ նշումով: Արտադրման տարեթիվը 2025թ.ից սկսած</w:t>
      </w:r>
      <w:r w:rsid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312C2C" w:rsidRPr="00121BD8" w:rsidRDefault="00F20998" w:rsidP="003D55E2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21BD8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121BD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37EE1" w:rsidRPr="00F715B3" w:rsidRDefault="00F20998" w:rsidP="00F715B3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F715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</w:t>
      </w:r>
      <w:proofErr w:type="spell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F715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 w:rsidR="00E70DD0">
        <w:fldChar w:fldCharType="begin"/>
      </w:r>
      <w:r w:rsidR="00E70DD0">
        <w:instrText xml:space="preserve"> HYPERLINK "mailto:arthur.melqonyan@anpp.am" </w:instrText>
      </w:r>
      <w:r w:rsidR="00E70DD0">
        <w:fldChar w:fldCharType="separate"/>
      </w:r>
      <w:r w:rsidRPr="00AA40C6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arthur.melqonyan@anpp.am</w:t>
      </w:r>
      <w:r w:rsidR="00E70DD0">
        <w:rPr>
          <w:rStyle w:val="a8"/>
          <w:rFonts w:ascii="GHEA Grapalat" w:hAnsi="GHEA Grapalat" w:cstheme="minorHAnsi"/>
          <w:sz w:val="20"/>
          <w:szCs w:val="20"/>
          <w:lang w:val="pt-BR"/>
        </w:rPr>
        <w:fldChar w:fldCharType="end"/>
      </w:r>
      <w:r w:rsidRPr="00AA40C6">
        <w:rPr>
          <w:color w:val="000000" w:themeColor="text1"/>
          <w:sz w:val="20"/>
          <w:szCs w:val="20"/>
          <w:lang w:val="pt-BR"/>
        </w:rPr>
        <w:t xml:space="preserve">  </w:t>
      </w:r>
    </w:p>
    <w:p w:rsidR="00BE6749" w:rsidRPr="00AA40C6" w:rsidRDefault="00BE6749" w:rsidP="00E95511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121BD8" w:rsidRPr="00121BD8" w:rsidRDefault="00121BD8" w:rsidP="006902D8">
      <w:pPr>
        <w:pStyle w:val="a4"/>
        <w:numPr>
          <w:ilvl w:val="0"/>
          <w:numId w:val="43"/>
        </w:numPr>
        <w:spacing w:after="0"/>
      </w:pP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должны иметь сертификат качества или паспорт. Упаковка должна обеспечить механиче-скую целостность товара, документы должны быть переведены на армянский или русский языки.)</w:t>
      </w:r>
      <w:r w:rsid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337EE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Кабели и провода-  с указанием результатов испытаний и гарантийных обязательств. Дата изготовления начиная 2025г.</w:t>
      </w:r>
    </w:p>
    <w:p w:rsidR="00F46F37" w:rsidRPr="00F46F37" w:rsidRDefault="00F46F37" w:rsidP="00121BD8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46F37" w:rsidRPr="00AA40C6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r w:rsidR="00F715B3">
        <w:rPr>
          <w:rFonts w:ascii="GHEA Grapalat" w:hAnsi="GHEA Grapalat" w:cstheme="minorHAnsi"/>
          <w:sz w:val="20"/>
          <w:szCs w:val="20"/>
          <w:lang w:val="pt-BR"/>
        </w:rPr>
        <w:fldChar w:fldCharType="begin"/>
      </w:r>
      <w:r w:rsidR="00F715B3">
        <w:rPr>
          <w:rFonts w:ascii="GHEA Grapalat" w:hAnsi="GHEA Grapalat" w:cstheme="minorHAnsi"/>
          <w:sz w:val="20"/>
          <w:szCs w:val="20"/>
          <w:lang w:val="pt-BR"/>
        </w:rPr>
        <w:instrText xml:space="preserve"> HYPERLINK "mailto:</w:instrText>
      </w:r>
      <w:r w:rsidR="00F715B3" w:rsidRPr="00F715B3">
        <w:rPr>
          <w:rFonts w:ascii="GHEA Grapalat" w:hAnsi="GHEA Grapalat" w:cstheme="minorHAnsi"/>
          <w:sz w:val="20"/>
          <w:szCs w:val="20"/>
          <w:lang w:val="pt-BR"/>
        </w:rPr>
        <w:instrText>arthur.melqonyan@anpp.</w:instrText>
      </w:r>
      <w:r w:rsidR="00F715B3">
        <w:rPr>
          <w:rFonts w:ascii="GHEA Grapalat" w:hAnsi="GHEA Grapalat" w:cstheme="minorHAnsi"/>
          <w:sz w:val="20"/>
          <w:szCs w:val="20"/>
          <w:lang w:val="en-US"/>
        </w:rPr>
        <w:instrText>am</w:instrText>
      </w:r>
      <w:r w:rsidR="00F715B3">
        <w:rPr>
          <w:rFonts w:ascii="GHEA Grapalat" w:hAnsi="GHEA Grapalat" w:cstheme="minorHAnsi"/>
          <w:sz w:val="20"/>
          <w:szCs w:val="20"/>
          <w:lang w:val="pt-BR"/>
        </w:rPr>
        <w:instrText xml:space="preserve">" </w:instrText>
      </w:r>
      <w:r w:rsidR="00F715B3">
        <w:rPr>
          <w:rFonts w:ascii="GHEA Grapalat" w:hAnsi="GHEA Grapalat" w:cstheme="minorHAnsi"/>
          <w:sz w:val="20"/>
          <w:szCs w:val="20"/>
          <w:lang w:val="pt-BR"/>
        </w:rPr>
        <w:fldChar w:fldCharType="separate"/>
      </w:r>
      <w:r w:rsidR="00F715B3" w:rsidRPr="00C23CF3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</w:t>
      </w:r>
      <w:r w:rsidR="00F715B3" w:rsidRPr="00C23CF3">
        <w:rPr>
          <w:rStyle w:val="a8"/>
          <w:rFonts w:ascii="GHEA Grapalat" w:hAnsi="GHEA Grapalat" w:cstheme="minorHAnsi"/>
          <w:sz w:val="20"/>
          <w:szCs w:val="20"/>
          <w:lang w:val="en-US"/>
        </w:rPr>
        <w:t>am</w:t>
      </w:r>
      <w:r w:rsidR="00F715B3">
        <w:rPr>
          <w:rFonts w:ascii="GHEA Grapalat" w:hAnsi="GHEA Grapalat" w:cstheme="minorHAnsi"/>
          <w:sz w:val="20"/>
          <w:szCs w:val="20"/>
          <w:lang w:val="pt-BR"/>
        </w:rPr>
        <w:fldChar w:fldCharType="end"/>
      </w:r>
      <w:r w:rsidR="00F715B3" w:rsidRPr="00F715B3">
        <w:rPr>
          <w:rFonts w:ascii="GHEA Grapalat" w:hAnsi="GHEA Grapalat" w:cstheme="minorHAnsi"/>
          <w:sz w:val="20"/>
          <w:szCs w:val="20"/>
          <w:lang w:val="ru-RU"/>
        </w:rPr>
        <w:t xml:space="preserve"> </w:t>
      </w:r>
    </w:p>
    <w:p w:rsidR="00F46F37" w:rsidRDefault="00F46F37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F26CD" w:rsidRDefault="00EF26CD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096AF3" w:rsidRDefault="00096AF3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EF26CD" w:rsidRDefault="00EF26CD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EF26CD" w:rsidRDefault="00EF26CD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EF26CD" w:rsidRDefault="00EF26CD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337EE1" w:rsidRDefault="00337EE1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5B2AE2" w:rsidRPr="00AA40C6" w:rsidRDefault="005B2AE2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Թիվ 202</w:t>
      </w:r>
      <w:r w:rsidR="001B2731" w:rsidRPr="001B2731">
        <w:rPr>
          <w:rFonts w:ascii="GHEA Grapalat" w:hAnsi="GHEA Grapalat"/>
          <w:b/>
          <w:color w:val="000000" w:themeColor="text1"/>
          <w:sz w:val="20"/>
          <w:szCs w:val="20"/>
        </w:rPr>
        <w:t>6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-</w:t>
      </w:r>
      <w:r w:rsidR="00D624B8" w:rsidRPr="00AA40C6">
        <w:rPr>
          <w:rFonts w:ascii="GHEA Grapalat" w:hAnsi="GHEA Grapalat"/>
          <w:b/>
          <w:color w:val="000000" w:themeColor="text1"/>
          <w:sz w:val="20"/>
          <w:szCs w:val="20"/>
        </w:rPr>
        <w:t>Ա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.Մ</w:t>
      </w:r>
      <w:r w:rsidR="00337EE1" w:rsidRPr="00337EE1">
        <w:rPr>
          <w:rFonts w:ascii="GHEA Grapalat" w:hAnsi="GHEA Grapalat"/>
          <w:b/>
          <w:color w:val="000000" w:themeColor="text1"/>
          <w:sz w:val="20"/>
          <w:szCs w:val="20"/>
        </w:rPr>
        <w:t xml:space="preserve"> 15</w:t>
      </w:r>
      <w:r w:rsidR="00F93312" w:rsidRPr="00AA40C6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Զեկուցագրով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ներկայացված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առարկայի</w:t>
      </w:r>
    </w:p>
    <w:p w:rsidR="005B2AE2" w:rsidRPr="00AA40C6" w:rsidRDefault="005B2AE2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:rsidR="00517DE6" w:rsidRPr="00AA40C6" w:rsidRDefault="00517DE6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3E787D" w:rsidRPr="00AA40C6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AA40C6" w:rsidRDefault="005B2AE2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1B606E" w:rsidRPr="001B60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E75208" w:rsidRPr="00AA40C6" w:rsidRDefault="005B2AE2" w:rsidP="000D472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3E787D" w:rsidRPr="00AA40C6" w:rsidTr="002235A4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1B606E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381809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337EE1" w:rsidRPr="00AA40C6" w:rsidTr="008C153E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Наконечник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</w:tr>
      <w:tr w:rsidR="00337EE1" w:rsidRPr="00AA40C6" w:rsidTr="008C153E">
        <w:trPr>
          <w:trHeight w:val="35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Наконечник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Наконечник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/>
                <w:sz w:val="20"/>
                <w:szCs w:val="20"/>
              </w:rPr>
              <w:t>0</w:t>
            </w: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F2609E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Наконечни</w:t>
            </w:r>
            <w:r w:rsidRPr="00F2609E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eastAsia="Arial Unicode MS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Наконечник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Ծայրապանակ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Наконечник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Պարկուճ</w:t>
            </w:r>
            <w:proofErr w:type="spellEnd"/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Гильза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31331190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Ճկուն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ուժային</w:t>
            </w:r>
            <w:r w:rsidRPr="00F2609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F2609E">
              <w:rPr>
                <w:rFonts w:ascii="GHEA Grapalat" w:hAnsi="GHEA Grapalat"/>
                <w:sz w:val="20"/>
                <w:szCs w:val="20"/>
              </w:rPr>
              <w:t>մալուխ</w:t>
            </w:r>
            <w:r w:rsidRPr="00F2609E">
              <w:rPr>
                <w:rFonts w:ascii="GHEA Grapalat" w:hAnsi="GHEA Grapalat"/>
                <w:sz w:val="20"/>
                <w:szCs w:val="20"/>
              </w:rPr>
              <w:br/>
              <w:t xml:space="preserve">Силовой кабель гибкий 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 xml:space="preserve">2750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2200000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31321251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Հաղորդալար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Провод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ind w:left="-57" w:right="-57"/>
              <w:rPr>
                <w:rFonts w:ascii="GHEA Grapalat" w:hAnsi="GHEA Grapalat" w:cs="Tahoma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Tahoma"/>
                <w:sz w:val="20"/>
                <w:szCs w:val="20"/>
              </w:rPr>
              <w:t xml:space="preserve">Կցորդիչ </w:t>
            </w:r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r w:rsidRPr="00F2609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F2609E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proofErr w:type="spellStart"/>
            <w:r w:rsidRPr="00F2609E">
              <w:rPr>
                <w:rFonts w:ascii="GHEA Grapalat" w:hAnsi="GHEA Grapalat" w:cs="Tahoma"/>
                <w:sz w:val="20"/>
                <w:szCs w:val="20"/>
              </w:rPr>
              <w:t>уфта</w:t>
            </w:r>
            <w:proofErr w:type="spellEnd"/>
            <w:r w:rsidRPr="00F2609E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F2609E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2D543B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67000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670000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</w:rPr>
              <w:lastRenderedPageBreak/>
              <w:t>Металлорукав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lastRenderedPageBreak/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3363" w:type="dxa"/>
            <w:vAlign w:val="center"/>
          </w:tcPr>
          <w:p w:rsidR="00337EE1" w:rsidRPr="00893BE0" w:rsidRDefault="00337EE1" w:rsidP="00337EE1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3BE0">
              <w:rPr>
                <w:rFonts w:ascii="GHEA Grapalat" w:hAnsi="GHEA Grapalat"/>
                <w:sz w:val="18"/>
                <w:szCs w:val="18"/>
                <w:lang w:val="en-US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893BE0">
              <w:rPr>
                <w:rFonts w:ascii="GHEA Grapalat" w:hAnsi="GHEA Grapalat"/>
                <w:sz w:val="18"/>
                <w:szCs w:val="18"/>
              </w:rPr>
              <w:t>Металлорукав</w:t>
            </w:r>
            <w:r w:rsidRPr="00F2609E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650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32500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44163300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Մետաղափողրակ</w:t>
            </w:r>
            <w:proofErr w:type="spellEnd"/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Металлорукав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40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</w:rPr>
              <w:t>1</w:t>
            </w: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44322540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Կաբելուղի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350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GHEA Grapalat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31331110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609E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Кабель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525000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31331240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Հաղորդալար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Провод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450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31321130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Հաղորդալար</w:t>
            </w:r>
          </w:p>
          <w:p w:rsidR="00337EE1" w:rsidRPr="00F2609E" w:rsidRDefault="00337EE1" w:rsidP="00337EE1">
            <w:pPr>
              <w:pStyle w:val="af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Провод</w:t>
            </w:r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  <w:r w:rsidRPr="00F2609E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 w:cs="Arial"/>
                <w:sz w:val="20"/>
                <w:szCs w:val="20"/>
                <w:lang w:val="en-US"/>
              </w:rPr>
              <w:t>320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96000</w:t>
            </w:r>
          </w:p>
        </w:tc>
      </w:tr>
      <w:tr w:rsidR="00337EE1" w:rsidRPr="00AA40C6" w:rsidTr="008C153E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31321130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Հաղորդալար</w:t>
            </w:r>
            <w:proofErr w:type="spellEnd"/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Провод</w:t>
            </w:r>
            <w:proofErr w:type="spellEnd"/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787" w:type="dxa"/>
            <w:vAlign w:val="center"/>
          </w:tcPr>
          <w:p w:rsidR="00337EE1" w:rsidRPr="00F2609E" w:rsidRDefault="00337EE1" w:rsidP="00337EE1">
            <w:pPr>
              <w:pStyle w:val="af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1260000</w:t>
            </w:r>
          </w:p>
        </w:tc>
      </w:tr>
      <w:tr w:rsidR="00337EE1" w:rsidRPr="00AA40C6" w:rsidTr="00EE7683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2609E">
              <w:rPr>
                <w:rFonts w:ascii="GHEA Grapalat" w:hAnsi="GHEA Grapalat" w:cs="Calibri"/>
                <w:sz w:val="20"/>
                <w:szCs w:val="20"/>
              </w:rPr>
              <w:t>32551150</w:t>
            </w:r>
          </w:p>
        </w:tc>
        <w:tc>
          <w:tcPr>
            <w:tcW w:w="3363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Հեռախոսային լար</w:t>
            </w:r>
          </w:p>
          <w:p w:rsidR="00337EE1" w:rsidRPr="00F2609E" w:rsidRDefault="00337EE1" w:rsidP="00337EE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Провод</w:t>
            </w:r>
            <w:proofErr w:type="spellEnd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телефонный</w:t>
            </w:r>
            <w:proofErr w:type="spellEnd"/>
          </w:p>
        </w:tc>
        <w:tc>
          <w:tcPr>
            <w:tcW w:w="1388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609E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867" w:type="dxa"/>
            <w:vAlign w:val="center"/>
          </w:tcPr>
          <w:p w:rsidR="00337EE1" w:rsidRPr="00F2609E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2609E">
              <w:rPr>
                <w:rFonts w:ascii="GHEA Grapalat" w:hAnsi="GHEA Grapalat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787" w:type="dxa"/>
            <w:vAlign w:val="center"/>
          </w:tcPr>
          <w:p w:rsidR="00337EE1" w:rsidRPr="009158DA" w:rsidRDefault="00337EE1" w:rsidP="00337E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E1" w:rsidRPr="00AA40C6" w:rsidRDefault="00337EE1" w:rsidP="00337EE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E1" w:rsidRPr="00337EE1" w:rsidRDefault="00337EE1" w:rsidP="00337EE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10000</w:t>
            </w:r>
          </w:p>
        </w:tc>
      </w:tr>
    </w:tbl>
    <w:p w:rsidR="009978CE" w:rsidRPr="00AA40C6" w:rsidRDefault="009978CE" w:rsidP="00E95511">
      <w:pPr>
        <w:spacing w:after="0" w:line="0" w:lineRule="atLeast"/>
        <w:ind w:left="720"/>
        <w:jc w:val="both"/>
        <w:rPr>
          <w:rFonts w:ascii="GHEA Grapalat" w:hAnsi="GHEA Grapalat"/>
          <w:b/>
          <w:color w:val="000000" w:themeColor="text1"/>
          <w:sz w:val="20"/>
          <w:szCs w:val="20"/>
        </w:rPr>
      </w:pPr>
    </w:p>
    <w:sectPr w:rsidR="009978CE" w:rsidRPr="00AA40C6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354EB"/>
    <w:multiLevelType w:val="hybridMultilevel"/>
    <w:tmpl w:val="BEBC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53F73"/>
    <w:multiLevelType w:val="hybridMultilevel"/>
    <w:tmpl w:val="AFCA4CC0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"/>
  </w:num>
  <w:num w:numId="8">
    <w:abstractNumId w:val="19"/>
  </w:num>
  <w:num w:numId="9">
    <w:abstractNumId w:val="34"/>
  </w:num>
  <w:num w:numId="10">
    <w:abstractNumId w:val="37"/>
  </w:num>
  <w:num w:numId="11">
    <w:abstractNumId w:val="4"/>
  </w:num>
  <w:num w:numId="12">
    <w:abstractNumId w:val="30"/>
  </w:num>
  <w:num w:numId="13">
    <w:abstractNumId w:val="14"/>
  </w:num>
  <w:num w:numId="14">
    <w:abstractNumId w:val="16"/>
  </w:num>
  <w:num w:numId="15">
    <w:abstractNumId w:val="12"/>
  </w:num>
  <w:num w:numId="16">
    <w:abstractNumId w:val="4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8"/>
  </w:num>
  <w:num w:numId="20">
    <w:abstractNumId w:val="11"/>
  </w:num>
  <w:num w:numId="21">
    <w:abstractNumId w:val="2"/>
  </w:num>
  <w:num w:numId="22">
    <w:abstractNumId w:val="32"/>
  </w:num>
  <w:num w:numId="23">
    <w:abstractNumId w:val="22"/>
  </w:num>
  <w:num w:numId="24">
    <w:abstractNumId w:val="17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5"/>
  </w:num>
  <w:num w:numId="30">
    <w:abstractNumId w:val="33"/>
  </w:num>
  <w:num w:numId="31">
    <w:abstractNumId w:val="5"/>
  </w:num>
  <w:num w:numId="32">
    <w:abstractNumId w:val="18"/>
  </w:num>
  <w:num w:numId="33">
    <w:abstractNumId w:val="25"/>
  </w:num>
  <w:num w:numId="34">
    <w:abstractNumId w:val="40"/>
  </w:num>
  <w:num w:numId="35">
    <w:abstractNumId w:val="36"/>
  </w:num>
  <w:num w:numId="36">
    <w:abstractNumId w:val="38"/>
  </w:num>
  <w:num w:numId="37">
    <w:abstractNumId w:val="28"/>
  </w:num>
  <w:num w:numId="38">
    <w:abstractNumId w:val="21"/>
  </w:num>
  <w:num w:numId="39">
    <w:abstractNumId w:val="23"/>
  </w:num>
  <w:num w:numId="40">
    <w:abstractNumId w:val="20"/>
  </w:num>
  <w:num w:numId="41">
    <w:abstractNumId w:val="9"/>
  </w:num>
  <w:num w:numId="42">
    <w:abstractNumId w:val="31"/>
  </w:num>
  <w:num w:numId="43">
    <w:abstractNumId w:val="6"/>
  </w:num>
  <w:num w:numId="44">
    <w:abstractNumId w:val="10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1143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3D7"/>
    <w:rsid w:val="00091A2D"/>
    <w:rsid w:val="000928DB"/>
    <w:rsid w:val="000938DF"/>
    <w:rsid w:val="00093A29"/>
    <w:rsid w:val="00093D7F"/>
    <w:rsid w:val="000950AD"/>
    <w:rsid w:val="00096AF3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AD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1BD8"/>
    <w:rsid w:val="00124AD8"/>
    <w:rsid w:val="00125830"/>
    <w:rsid w:val="0012740C"/>
    <w:rsid w:val="00131EAE"/>
    <w:rsid w:val="00131EC8"/>
    <w:rsid w:val="0013205C"/>
    <w:rsid w:val="0013289B"/>
    <w:rsid w:val="00132ACF"/>
    <w:rsid w:val="00134386"/>
    <w:rsid w:val="00134794"/>
    <w:rsid w:val="00134C73"/>
    <w:rsid w:val="00135CF4"/>
    <w:rsid w:val="0013609F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1C96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1F7E68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3467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D6743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3575"/>
    <w:rsid w:val="002F3771"/>
    <w:rsid w:val="002F39C5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0BEB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37EE1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3B92"/>
    <w:rsid w:val="003D55E2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0DF"/>
    <w:rsid w:val="004013E3"/>
    <w:rsid w:val="00401EB1"/>
    <w:rsid w:val="004022AD"/>
    <w:rsid w:val="0040365C"/>
    <w:rsid w:val="00403D14"/>
    <w:rsid w:val="00403ED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AD3"/>
    <w:rsid w:val="004E2841"/>
    <w:rsid w:val="004E2ADA"/>
    <w:rsid w:val="004E2E82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220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6742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1699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7F76C5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17C98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4B21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3BE0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1732F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5CEA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0833"/>
    <w:rsid w:val="009B1EF5"/>
    <w:rsid w:val="009B373B"/>
    <w:rsid w:val="009B43B6"/>
    <w:rsid w:val="009B5D09"/>
    <w:rsid w:val="009B6237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9010D"/>
    <w:rsid w:val="00A90985"/>
    <w:rsid w:val="00A9163C"/>
    <w:rsid w:val="00A923E6"/>
    <w:rsid w:val="00A9250A"/>
    <w:rsid w:val="00A9332F"/>
    <w:rsid w:val="00A93427"/>
    <w:rsid w:val="00A953B4"/>
    <w:rsid w:val="00A95597"/>
    <w:rsid w:val="00AA03A2"/>
    <w:rsid w:val="00AA0766"/>
    <w:rsid w:val="00AA0F62"/>
    <w:rsid w:val="00AA14E8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51E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6691"/>
    <w:rsid w:val="00B8756F"/>
    <w:rsid w:val="00B9011C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06BFE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F2A"/>
    <w:rsid w:val="00C31F7D"/>
    <w:rsid w:val="00C33C74"/>
    <w:rsid w:val="00C34D01"/>
    <w:rsid w:val="00C3525A"/>
    <w:rsid w:val="00C35507"/>
    <w:rsid w:val="00C36283"/>
    <w:rsid w:val="00C363B3"/>
    <w:rsid w:val="00C4039A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2771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23EE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228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1790A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3E1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0DD0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0A73"/>
    <w:rsid w:val="00EF13BB"/>
    <w:rsid w:val="00EF1607"/>
    <w:rsid w:val="00EF17FD"/>
    <w:rsid w:val="00EF1E7F"/>
    <w:rsid w:val="00EF26CD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2B7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27A"/>
    <w:rsid w:val="00F715B3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1BCA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80B7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5335-FB69-4D3F-8C19-829D88D0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1636</Words>
  <Characters>9328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4</cp:revision>
  <cp:lastPrinted>2025-11-25T05:49:00Z</cp:lastPrinted>
  <dcterms:created xsi:type="dcterms:W3CDTF">2025-11-25T05:51:00Z</dcterms:created>
  <dcterms:modified xsi:type="dcterms:W3CDTF">2025-11-26T09:59:00Z</dcterms:modified>
</cp:coreProperties>
</file>