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товаров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товаров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товаров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товаров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компьютерной томографии (стриппинга)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ветвями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регионарной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20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28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термопластический заноза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клейкая /целлюлозная / лента,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вставки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HEPA с тепловлажным обменом для контура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Дышащие деньги в Форме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мокрой экструзии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с инжектором для МРТ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кожи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с фильтром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тампон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обычный, с ниткой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компьютерной томографии (стриппинга)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для компьютерной томографии (ламинирования) Sony (так в медицинском учреждении называют принтер Sony) упаковочная коробка - 125 штук ленты, размер 35*43 см, качественная. На момент передачи товар должен иметь срок годности не менее 50%. покупатель. Единица измерения коробка. 1 коробка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кожи для фиксации тканей (stepler) с минимум 35 зажимами: 35W,с клейкой лентой, одноразовый, в индивидуальной упаковке,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80*50*10.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пены натурального лечебного желе (лиафилизированный гидролизованный коллаген). Он равномерно пористый, нетоксичный, противоаллергический, противоиммунагенный,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SSP80*50*0,1.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10*10*10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18fr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20fr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более удобное положение, уменьшая трение окружающих тканей. размер 22fr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24fr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26fr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ветвями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G-18x70 мм, направляющая: 0,89 мм x 50 см, катетер: 7F, 20 см; 16/16G. пункционная игла Селдингера, гибкий, нитиноловый J-образный направляющий наконечник, расширитель, 3 пробки, содержащие эластичную мембрану.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типа Chiba предназначена для аппарационной биопсии. Толщина 18 г длина 15 см. Игла должна иметь эхогенный наконечник, пробку для контроля глубины, маркировку, указывающую глубину проникновения, прозрачный конус Люэра для контроля отбора проб, цветовую кодировку. Сертификаты контроля качества, по крайней мере, ISO.13485 и MDR APROVED CE.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14 г, длина: 10-15 см. Предназначен для сложных систем MAGNUM и Vigeo V-Teq. наличие маркировки, контролирующей глубину На игле, в зависимости от размера иглы в зависимости от цвета.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20 см. Предназначен для системы Vigeo V-Teq. наличие маркировки, контролирующей глубину На игле, в зависимости от цвета размеров иглы.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25 см. Предназначен для системы Vigeo V-Teq. наличие маркировки, контролирующей глубину На игле, в зависимости от цвета размеров иглы.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для новообразований для маммографии, 21 г с иглой длиной 10-12 см.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регионарной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региональной анестезии, размер: 50 или 80 мм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мл, плотный, не тающий, качественный.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шкала см, плоский изогнутый конец, дистальные и боковые отверстия. длина 45 см, размер 20.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20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полосу и сантиметровую шкалу, внутреннее покрытие должно быть антиагрегантным, не забивающим, гладким. длина 40 см, размер 20.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должно быть антиагрегантным, не забивающим, гладким. длина 40 см, размер 24.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28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ПЭТ должно быть антитромботическим, не забивающим, гладким. длина 40 см, размер 28.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16,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18,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размер CH-34 Fr, длина 1100 мм,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термопластический заноза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 которого изготовлены занозы, гипоаллергенен, не вызывает нежелательной реакции кожи при контакте с кожей, благодаря пористости /перфорации обеспечивается вентиляция кожи под занозой, вода происходит перегрев или чрезмерное увлажнение. Материал размягчается при нагревании от + 60 до + 80 ° C и позволяет придать ему любую сложную конфигурацию в соответствии с особенностями данной части кузова. Восстанавливает прочность при охлаждении и надежно выполняет необходимые функции: служит опорой и защищает данную деталь от внешних механических воздействий. В отличие от гипсовых пластырей они просты и быстры в использовании, гигиеничны, не вызывают перегрева кожи при установке, на участке кожи под пластырем происходит нормальная вентиляция, во время последующей смены повязки или текущего контроля и ухода термопластичный бандаж не теряет своих свойств и может использоваться до тех пор, пока в этом есть необходимость. Размер в соответствии с требованиями заказчика.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гель для длительного мониторинга, покрытый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6,5. приемлемы только продукты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7,5.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8.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5,5, качество.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41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двустворчатая, с манжетой, стерильная, размер 35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37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с манжетой, стерильная, размер 39 слева.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 в маске, для взрослых.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пластиковый,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прикроватная тумбочка из пластика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Babrovi, пластиковый контейнер, без оксиметра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в который входят: мешок с клапаном, трубка,наконечник.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клейкая /целлюлозная / лента,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вставки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"Вкладыши изготовлены из медицинского силикона /поливинилацетата/, он нейтрален с биологической и иммунологической точки зрения, не вызывает воспалительных процессов и аллергических реакций со стороны организма.  Стельки имеют гладкую поверхность, что позволяет легко вставлять их в носовые проходы и так же легко удалять через два-три дня после операции, не повреждая слизистую оболочку. Наряду с гладкой поверхностью вкладыши обладают микротрубчатой структурой, благодаря чему даже без дополнительных материалов, вкладки оказывают кровоостанавливающее действие.      Трубка, имеющаяся в структуре вставок с трубкой, позволяет пациенту дышать сразу после операции, а также способствует удалению жидких веществ из носовой полости.  В упаковке есть одна пара/ правая и левая / вкладышей, вкладыши стерильные, стерилизация проводится газообразно.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фармацевтических препаратов объемом 400 мл и 200 мл, стеклянная бутылка вместимостью, неокрашенная, диаметр разреза 10 мм, Внутренний диаметр крышки 20 мм, высота 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этапе оценки участник обязуется предоставить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HEPA с тепловлажным обменом для контура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15/15-22, фильтр бактериовирусный, гидрофобно-мембранный, степень фильтрации 99,999% для 24-часового Tash, вес не более 29 г, сопротивление потоку 3,3 см H2O (при 60 л/мин), мертвое пространство не более одноразовый, стерильный, апирогенный, нетоксичный: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Дышащие деньги в Форме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15/22, гибкий, но не складывающийся, имеет две трубки, соединенные бифуркационным соединителем, угловой соединитель без мешка. длина: 210-230 см.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мокрой экструзии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можно изменить на белый /фиолетовый /белый. продукт имеет сертификат качества. на момент сдачи продукта его содержание составит 50 %. истечение срока годности. Единица измерения: литр.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с инжектором для МРТ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инжектора Bayer Medrad. Единица измерения: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для стеклянных бутылок емкостью 400 мл и 200 мл, предназначенные для фармацевтических 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для УЗИ.Ширина бумаги составляет 110 мм, длина-20 м, внутренний диаметр-12 мм, предназначен для видеопринтера Sony.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мм/20 м/, для урофлуорометрии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кожи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нанесения маркировки на кожу,качественный . На момент передачи товар должен иметь срок годности не менее 50%. покупатель.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с фильтром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1.1.металлопластиковая игла типа tuohi: 18 г 80 мм, маркированная.2.полиамидный катетер с маркировкой 0,8x900 мм, с круглым наконечником и 3 отверстиями. 3.шприц с низким сопротивлением, с ограничителем обратного хода, маркировкой, типа Luer Slip. 4.бактериовирусный фильтр 0,2 мкм с двусторонней фильтрацией. 5.соединитель для Люэра Локка, для катетера. направляющий катетер, 7.фиксатор катетера в пункционной части. Продукт обязательно должен иметь сертификат качества. единица измерения: набор. 1 набор равен 1 штуке.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размером 10fr, содержит 1 шт. катетера с гидрофильным покрытием, дренажный катетер, 1 шт. пункционной иглы, 1 шт. соединительной трубки, шпильки trokar, одноразовые, 40 см.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из натурального латекса для УЗИ-датчиков, без резервуар и смазки. Диаметр: 28 мм, длина: 205 мм, одноразовые, в индивидуальной упаковке. матовая волна или аналогичная торговая марка.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тампон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80 х 30 х 15, анатомический, с резьбой и трубкой.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обычный, с ниткой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кровопускания.Внешний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100 х 25 Х 15, стандартный, с резьбой.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предназначенный для термоформования в углублении. Диапазон измерения температуры: не менее 32,0 ° C-42,9 ° C. Точность: 35,5 ° C-42,0 ° C ± 0,1 ° C. Звуковой сигнал лихорадки ≥37,8 ° C: 30 ± 3 коротких звуковых сигнала.  При ≤ 37,8 нормальный звуковой сигнал: 10 ± 2 длинных звуковых сигнала в течение 10 секунд. Автоматическое отключение : не более 10 минут ± 2 минуты. Срок службы батареи: не менее 2 лет. Продукт должен быть новым и неиспользованным, в закрытой упаковке. Должен быть гарантийный срок не менее 1 года, в случае неисправности поставщик обязуется заменить его новым. На этапе оценки участник обязуется предоставить образец в срок, установленный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