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«Питьевой воды»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Սոֆյա Ասրյան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«Питьевой воды»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«Питьевой воды»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«Питьевой воды»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6 месяцев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питьевая вода из родника, прошедшая дополнительную стадию очистки, то есть подвергнутую жесткой очистке, угольному фильтру и более тонкой очистке, обеззараживается ультрафиолетовыми лучами. Безопасность - согласно гигиеническим нормам 2-III-4,9-01-2010, маркировка - статья 8 закона, система управления безопасностью пищевых продуктов сертифицирована в соответствии с требованиями стандарта ISO22000, которую участник представит на этап исполнения контракта. Разливается в пластиковую и прозрачную тару для бытового применения вместимостью не менее 18,9 литров, с возможностью подключения к прибору горячего и холодного водоснабжения, (общее количество: 1 320 штук или 24 948 литров). В результате очистки вода сохраняет свой естественный минеральный состав. Поставщик обязан передать в безвозмездное пользование Заказчику не менее 4 водоразборных устройств (раздатчиков) с момента заключения договора и в течение всего срока его действия. Перед фильтрацией вода корректируется по вкусу, запаху и цвету с помощью фильтра с активированным углем, а регенерация угля производится ежедневно методом обратной промывки. Поставки осуществляются в течение одного рабочего дня, не реже двух раз в месяц. количество согласно требованию, представленному Клиентом. Срок годности: не менее 6 месяцев с даты поставки. минимум два раза в месяц. количество согласно требованию, представленному Клиентом. Срок годности: не менее 6 месяцев с даты поставки. минимум два раза в месяц. количество согласно требованию, представленному Клиентом. Срок годности: не менее 6 месяцев с даты поставки.
Погрузка и разгрузка товара должна осуществляться силами и средствами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