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лабораторные химические реагенты и принадлежности с кодом YAK-EAChAPDzB-26/15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YAK-EAChAPDzB-26/15</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лабораторные химические реагенты и принадлежности с кодом YAK-EAChAPDzB-26/15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лабораторные химические реагенты и принадлежности с кодом YAK-EAChAPDzB-26/15</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лабораторные химические реагенты и принадлежности с кодом YAK-EAChAPDzB-26/15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положительных контролей – 15 шт. для каждого типа (ВИЧ, ВГС, ВГВ) (калибратор положительных результатов Procleix Ultrio Elite)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отрицательных контролей – 30 шт. для каждого типа (ВИЧ, ВГС, ВГВ) (калибратор положительных результатов Procleix Ultrio Elite)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аналитических жидкостей Procleix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Procleix Auto Detect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Многоуровневое ферментное моющее средство Endozime AW Plus Advanced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Многопробирочный блок (MTU) - 100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наконечники для дозаторов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пакеты для утилизации отходов, 10 шт.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для контейнера для утилизации отходов, 10 шт.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ДНК-лэддер 1 кб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для электрофореза в геле SYBR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на гепатит B, гепатит C, ВИЧ 1 и ВИЧ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одновременного выделения ДНК вируса гепатита B, РНК вируса гепатита C и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HYDRAGEL 2IF (VIOLET)    (M.D)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DESTAINING SOLUTION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HYDRASYS WASH SOLUTION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HYDRAGEL 7 B1-B2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HYDRAGEL 7 HEMOGLOBIN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SET OF ANTISERA :FIX-G-A-M-K-L (MD)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Обнаружение мутаций NPM1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Обнаружение мутаций FLT3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CALR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MPLW515L/K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JAK2V617F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одновременного выделения и обнаружения РНК вируса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ПЦР-тестирования ДНК ЦМВ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ПЦР-тестирования ДНК парвовируса В19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ПЦР-тестирования ДНК вируса Эпштейна-Барр (ВЭБ)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ПЦР-тестирования ДНК вируса герпеса 6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вируса BK (BKV)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аденовирусов человека типов A–D, G, E–F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свободной от патогенов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Трис-ацетатный электродный 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БСА (бычий сывороточный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FACSclean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Histopaque-1077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промывки ячеек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Фокусирующий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Разъединяющий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VersaLyse Lysing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Flow-Check Pro Fluorospheres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Flow-Set Pro Fluorospheres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IsoFlow Sheath Fluid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Мячи для отслеживания производительности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Flow-Clean Cleaning 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BD IntraSure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Leucoperm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ДНК-транслокационный зонд «BCR/ABL1 t(9;22) двухцветный, двойное слияние»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ETV6/RUNX1Dual Color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CDKN2A/CEN 9 Dual Color Probe (P16)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IGH Dual Color, Break Apart Probe (14q32)  SPEC IGH Dual Color Break Apart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MYC Dual Color  (8q24), Break Apart  Probe SPEC MYC Dual Color Break Apart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MLL KMT2A (11q23), Break Probe  SPEC KMT2A Dual Color Break Apart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PML/RARA Dual Color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ДНК-зонд «5q- (5p15.31;5q31,2), двухцветный»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ДНК-зонд «7q- (7q22;7q36)»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ДНК-зонд «20q- (20q12;20q13.12), двухцветный»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RUNX1/RUNX1T1 Dual Color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TP53/CEN 17 Dual color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CBFB/MYH11 Gene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зонд CBFB Breakapart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TCF3/HLF dual color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GATA2/MECOM Dual Color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ДНК-зонд для определения центромеры хромосомы 8 методом FISH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ДНК-зонд IGH/CCND1 для диагностического использования методом FISH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E2A (TCF3)/PBX1 Translocation,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X/Y Centromere Probe Dual color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DAPI/DuraTectTM-Solution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Фетальная бычья сыворотка (ФБС)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колцемида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хромосомной синхронизации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RPMI 1640 + HEPES (1X) + GlutaMax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культивирования клеток костного мозга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PHA-M (Phytohemagglutinin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Трипсин 0,25%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положительных контролей – 15 шт. для каждого типа (ВИЧ, ВГС, ВГВ) (калибратор положительных результатов Procleix Ultrio Elite)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положительных контролей, предназначенный для определения пороговых значений и оценки валидности цикла при выявлении нуклеиновых кислот вирусов гепатита B, гепатита C, ВИЧ в крови донора. В набор входят следующие контроли: - положительный контроль ВИЧ, предназначенный для определения порогового значения в реакции ТМА, содержит транскрипт РНК ВИЧ. Количество контейнеров: 15, количество в контейнере: 2 мл, - положительный контроль гепатита C, предназначенный для определения порогового значения в реакции ТМА, содержит транскрипт РНК гепатита C. Количество контейнеров: 15, количество в контейнере: 2 мл, - положительный контроль гепатита B, предназначенный для определения порогового значения в реакции ТМА, содержит транскрипт ДНК гепатита B. Количество контейнеров: 15, количество в контейнере: 2 мл. Срок годности не менее 10 месяцев с даты поставки. Набор положительных калибровочных образцов со штрихкодом, соответствующим системе «Procleix PANTHER».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отрицательных контролей – 30 шт. для каждого типа (ВИЧ, ВГС, ВГВ) (калибратор положительных результатов Procleix Ultrio Elite)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отрицательного контроля для определения порогового значения в реакции ТМА, содержит буферный раствор и детергент. Количество контейнеров: 30, объём в контейнере: 2 мл. Срок годности не менее 10 месяцев с даты поставки. Набор для отрицательного контроля со штрихкодом, соответствующим системе «Procleix PANTHER».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аналитических жидкостей Procleix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расходных материалов, содержащий жидкости, необходимые для проведения реакции ТМА: - Промывочная жидкость, предназначенная для магнитной отмывки разделенных фрагментов нуклеиновых кислот. Количество контейнеров: 1, количество в контейнере: 2,9 л. - Масло, предназначенное для защиты реакционной среды от внешних воздействий. Количество контейнеров: 1, количество в контейнере: 260 мл. - Инактивационный буфер, предназначенный для приготовления инактивирующего раствора в ходе реакции ТМА. Количество контейнеров: 1, количество в контейнере: 1,4 л. Срок годности не менее 10 месяцев с даты поставки. Комплект расходных материалов со штрихкодом, соответствующим системе «Procleix PANTHER».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Procleix Auto Detect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автодетекции используется на этапе детекции методом хемилюминесценции. Состав набора: - реагент для окисления зондовых молекул для автодетекции, количество: 1 темный пластиковый контейнер, количество в контейнере: 245 мл, - реагент для гидролиза зондовых молекул для автодетекции. Количество: 1 пластиковый контейнер. Количество в контейнере: 245 мл. Срок годности не менее 10 месяцев с даты поставки. Набор реагентов для автодетекции со штрихкодом, соответствующим системе «Procleix PANTHER».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Многоуровневое ферментное моющее средство Endozime AW Plus Advanced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для магнитной системы мойки (Endozime AW Plus Advanced Cleaning solution Multi Tiered Enzymatic Detergent)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Многопробирочный блок (MTU) - 100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Многопробирочный блок предназначен для всех реакций, проводимых в системе «Procleix PANTHER». Каждый блок состоит из 5 соединенных между собой пробирок объемом 5 мл с индивидуальными одноразовыми пластиковыми карбонизированными микронаконечниками для переноса. Упаковка: 100 штук. Со штрихкодом, соответствующим системе «Procleix PANTHER».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наконечники для дозаторов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дозирования образцов и реагентов. Для введения образцов и реагентов в MTU, карбонизированные, одноразовые, 1000 мкл, с фильтром, 2 x 96 шт., в картонной коробке, 50 картонных коробок, всего 9600 наконечников в упаковке. Совместимы с системой «Procleix PANTHER».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пакеты для утилизации отходов, 10 шт. в упаковке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Они помещаются в контейнеры, предназначенные для использованных наконечников и флаконов. Они служат для сбора твёрдых отходов внутри анализатора. Пакеты изготовлены из плотного красного полиэтилена низкой плотности. Упаковка 100 шт. Специально разработаны для системы «Procleix PANTHER».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для контейнера для утилизации отходов, 10 шт. в упаковке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контейнера для отходов защищает внутренние поверхности анализатора от загрязнения при утилизации реакционных флаконов и наконечников, а также способствует их равномерному распределению в контейнере. Разработана для системы Procleix PANTHER.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ДНК-лэддер 1 кб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ДНК-леддер 1 кб, состоит из фрагментов ДНК длиной 250–10 000 п.н. Фрагменты имеют высокую концентрацию и легко идентифицируются на геле.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для электрофореза в геле SYBR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для электрофореза в геле SYBR предназначен для визуализации ДНК в агарозе и является альтернативой бромистому этидию.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электрофореза нуклеиновых кислот. Не содержит ингибиторов, ДНКазы, РНКазы. Для разделения фрагментов размером от 100 п.н. до 20 к.п.н. с низкой вероятностью фонового окрашивания. 100 г.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ПЦР-теста на гепатит B, гепатит C, ВИЧ 1 и ВИЧ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ПЦР-диагностики для дифференциального выявления ДНК вируса гепатита В, РНК вируса гепатита С, ВИЧ 1 и ВИЧ 2, предназначенный для работы с планшетными ПЦР-анализаторами. Метод: ПЦР в реальном времени. Чувствительность: не менее 100%. Специфичность: не менее 100%. Формат: не более 48 определений. Состав набора: положительный контрольный образец, готовая реакционная смесь для определения ДНК вируса гепатита В и РНК вируса гепатита С, готовая реакционная смесь для определения РНК ВИЧ 1 и РНК ВИЧ 2. Наличие логотипа компании: Наличие сертификата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одновременного выделения ДНК вируса гепатита B, РНК вируса гепатита C и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Специфический набор для выделения ДНК вируса гепатита B, РНК вируса гепатита C, ВИЧ-1 и ВИЧ-2. Формат: 48 специфических выделений. Образец: сыворотка/плазма крови. Торговая марка: ISO 13485. Сертификат: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HYDRAGEL 2IF (VIOLET)    (M.D)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Hydragel 2 IF – предназначен для определения моноклональных антител в сыворотке крови и моче (Sebia, Франция) для прибора Hydrasys 2 Scan. С возможностью анализа 2 образцов пациентов в 1 геле. В набор входят: 10 готовых к использованию агарозных гелей, 10 упаковок буферных полосок (по 2 в каждой упаковке), краситель кислотный фиолетовый 1x75 мл, растворитель 1x32 мл, аппликаторы: 1 упаковка по 10 шт., сегменты антисыворотки: 2 упаковки по 5 шт., тонкая фильтровальная бумага 1x10 шт., плотная фильтровальная бумага 1x10 шт. Сертификаты: ISO 9001-2018, ISO 13485-2012.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DESTAINING SOLUTION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Обесцвечивающий раствор, предназначенный для работы с Hydrasys 2 Scan (Sebia, Франция). В набор входит 10 флаконов по 100 мл обесцвечивающего раствора, 1 мл которого рассчитан на приготовление 1 л раствора (с дистиллированной водой). pH полученного обесцвечивающего раствора составляет около 2. Сертификаты: ISO 9001-2018, ISO 13485-2012.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HYDRASYS WASH SOLUTION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Hydrasys 2 Scan (Sebia, Франция). В наборе 10 флаконов по 80 мл. Каждый флакон содержит 5 л рабочего чистящего раствора. pH рабочего раствора: 8,7 ± 0,5. Сертификаты: ISO 9001-2018, ISO 13485-2012.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HYDRAGEL 7 B1-B2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HYDRAGEL 7 B1-B2 (Sebia, Франция) для аппарата Hydrasys 2 Scan с возможностью исследования до 7 образцов пациентов в одном геле, разделением белков на 6 фракций (альбумин, альфа-1, альфа-2, бета-1, бета-2, гамма). В набор входят: 10 готовых к использованию агарозных гелей, 10 упаковок готовых к использованию буферных полосок (по 2 в каждой упаковке), 1 флакон разбавителя красителя (60 мл), 1 краситель Amidoblack (20 мл), 10 готовых к использованию аппликаторов (по 1 зубцу), 10 листов фильтровальной бумаги для сушки геля. Сертификаты: ISO 9001-2018, ISO 13485-2012.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HYDRAGEL 7 HEMOGLOBIN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HYDRAGEL 7 Hemoglobin (Sebia, Франция) для разделения нормальных гемоглобинов, а также для выявления основных вариантов гемоглобина с помощью сканера Hydrasys 2 Scan. Позволяет анализировать до 7 образцов пациентов в одном геле. Набор содержит 10 готовых к использованию агарозных гелей, 10 буферных полосок (по 2 шт.), 1 раствор этиленгликоля (3 мл), 1 раствор для разбавления красителя (60 мл), 1 краситель амидочерный (20 мл), 1 гемолизирующий раствор (20 мл), 10 аппликаторов (по 7 зубцов каждый). Сертификаты: ISO 9001-2018, ISO 13485-2012.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SET OF ANTISERA :FIX-G-A-M-K-L (MD)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антисывороток и фиксирующих растворов для иммунофиксации с Hydrasys 2 Scan (Sebia, Франция). Набор содержит 1 флакон (по 1 мл) антител к Ig G, Ig A, Ig M, антител к каппа- и лямбда-антителам, а также 1 флакон фиксирующего раствора. Эти реагенты предназначены для метода динамической масочной иммунофиксации. Сертификаты: ISO 9001-2018, ISO 13485-2012.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Обнаружение мутаций NPM1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количественного ПЦР-определения мутации типа А в 12-м экзоне гена NPM-1. Мутация типа А в 12-м экзоне гена NPM-1. Метод диагностики: ПЦР в реальном времени. Количество тестов в 1 наборе: 100. Специфичность: наличие нормоспецифического флуоресцентного сигнала в образцах с ДНК нормальной формы гена NPM-1 человека и наличие мутант-специфического флуоресцентного сигнала в ДНК мутировавшей формы гена NPM-1. Чувствительность: относительная концентрация мутировавшей формы гена NPM-1 — 5% в клиническом образце.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Обнаружение мутаций FLT3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выявления инсерций в гене FLT3. Определяемый ген: мутантная форма FLT3-ITD. Метод диагностики: ПЦР. Количество тестов в одном наборе: 100. Специфичность: перекрёстная реакция с мутациями D835Y (G»T) и D835V (A»T) не обнаружена.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CALR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в реальном времени для количественного выявления мутаций del52 bp и insTTGTC в гене CALR с использованием технологии TaqMan для диагностики in vitro. Каждый набор рассчитан на тестирование 100 клинических образцов, всего 850 реакций на каждый. Содержит праймеры, специфичные к нормальному гену и мутированной последовательности (del52 и insTTGTC), соответствующие зонды, ДНК-полимеразу и контрольные растворы.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MPLW515L/K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TaqMan в реальном времени для количественного выявления мутаций W515L и W515K гена MPL для диагностики in vitro. Рассчитан на тестирование 100 клинических образцов, общее количество реакций – 1250. Содержит праймеры, специфичные к нормальной и мутировавшей последовательности гена, а также соответствующие зонды, ДНК-полимеразу и контрольные растворы.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JAK2V617F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JAK2V617F. Предназначен для количественного определения мутации V617F в экзоне 14 гена JAK2 методом ПЦР в реальном времени. Набор для диагностики in vitro. Для диагностики in vitro с использованием технологии TaqMan в образцах ДНК периферической крови. В качестве контроля используется относительная экспрессия референсного гена ABL. В набор входят: буфер для ПЦР, ДНК-полимераза, деионизированная вода, смесь праймеров JAK2 V617F, зонд для определения мутации V617F, зонд для определения гена JAK2, положительные контроли V617F 104/5, V617F 105/5, V617F 106/5, нормы 104/5, 105/5, 106/5. Детекция флуоресценции с помощью канала JOE/HEX (длина волны поглощения 515–545 нм, флуоресценция 560–585 нм). Предназначен для тестирования 100 клинических образцов, всего 850 реакций.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одновременного выделения и обнаружения РНК вируса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одновременного выделения и обнаружения РНК вируса гепатита С. Формат: на 48 образцов. Образец: сыворотка/плазма крови. Предназначен для работы с планшетными ПЦР-анализаторами. Метод: ПЦР в реальном времени. Качественное определение: Чувствительность: не менее 100%. Специфичность: не менее 100%. Наличие логотипа компании: Наличие сертификата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ПЦР-тестирования ДНК ЦМВ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выявления ДНК ЦМВ методом ПЦР, предназначенный для работы с планшетными ПЦР-анализаторами. Метод: ПЦР в реальном времени. Чувствительность: не менее 100%. Специфичность: не менее 100%. Формат: не более 96 определений. Состав набора: положительный контрольный образец, готовая реакционная смесь. Инструкция по применению должна содержать методику программирования прибора CFX 96 (BIORAD). Наличие товарного знака, сертификата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ПЦР-тестирования ДНК парвовируса В19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выявления ДНК парвовируса В19 методом ПЦР, предназначенный для работы с планшетными ПЦР-анализаторами. Метод: ПЦР в реальном времени. Чувствительность: не менее 100%. Специфичность: не менее 100%. Формат: не более 96 определений. Состав набора: положительный контрольный образец, готовая реакционная смесь. Инструкция по применению должна содержать методику программирования прибора CFX 96 (BIORAD). Наличие товарного знака, сертификата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ПЦР-тестирования ДНК вируса Эпштейна-Барр (ВЭБ)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выявления ДНК вируса Эпштейна-Барр (ВЭБ) методом ПЦР, предназначенный для работы с планшетными ПЦР-анализаторами. Метод: ПЦР в реальном времени. Чувствительность: не менее 100%. Специфичность: не менее 100%. Формат: не более 96 определений. Состав набора: положительный контрольный образец, готовая реакционная смесь. Инструкция по применению должна содержать методику программирования прибора CFX 96 (BIORAD). Наличие товарного знака, сертификата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ПЦР-тестирования ДНК вируса герпеса 6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ДНК вируса герпеса 6 методом ПЦР, предназначенный для работы с планшетными ПЦР-анализаторами. Метод: ПЦР в реальном времени. Чувствительность: не менее 100%. Специфичность: не менее 100%. Формат: не более 48 определений. Состав набора: положительный контрольный образец, готовая реакционная смесь. Инструкция по применению должна содержать методику программирования прибора CFX 96 (BIORAD). Наличие товарного знака, сертификата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из периферической крови со спин-колонками, подходит для центрифужных пробирок объёмом 2 мл. Включает все необходимые растворы и спин-колонки. Рассчитан на 250 клинических образцов. Имеется сертификат качества.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вирусных нуклеиновых кислот. Образец: сыворотка/плазма крови. Торговая марка: ISO 13485. Сертификат: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вируса BK (BKV)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в реальном времени для качественного и количественного определения вируса BK (BKV). Аналитическая специфичность — 100%, чувствительность — (вероятность обнаружения 95%). Валидированные образцы: спинномозговая жидкость (СМЖ), плазма, моча, цельная кровь, хранящиеся при температуре -20 ± 5 °C. Готовая к использованию мастер-микс содержит урацил-ДНК-гликозилазу (УНГ) и dUTP для предотвращения возможного загрязнения. Сертифицировано CE IVD. Рассчитано на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аденовирусов человека типов A–D, G, E–F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в реальном времени для качественного и количественного выявления аденовируса человека типов A–D, G, E–F. Допустимые образцы: аспират, плазма, кал, мазок из зева, моча, цельная кровь. Позволяет выявлять вирус в образцах из дыхательных путей и желудочно-кишечного тракта. Хранить при температуре -20 ± 5 °C. Готовая к использованию мастер-микс содержит урацил-ДНК-гликозилазу (УНГ) и dUTP для предотвращения возможного загрязнения. Сертифицирован CE IVD. Рассчитан на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свободной от патогенов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на колонках из различных биологических образцов: цельной крови, плазмы, сыворотки, спинномозговой жидкости, мочи, слюны и др. Позволяет выделять как геномную, так и вирусную ДНК. Объём исходного образца до 200 мкл, средний выход ДНК: (4–6) мкг. Сертифицирован IVD. Рассчитан на 50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Трис-ацетатный электродный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Трис-ацетатный электродный буфер предназначен для приготовления агарозных и полиакриламидных гелей, разделения длинных фрагментов нуклеиновых кислот. Жидкий, объём 1 л, 50-кратной концентрации.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БСА (бычий сывороточный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бычий сывороточный, содержание белка не менее 99%, светло-желтый лиофилизированный порошок, pH 6,5-7,5 (в 2% водном растворе), в контейнере по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для графического дизайна и творчества. Склеивает бумагу, картон, ДСП, пластиковую пленку и другие гибкие материалы. Для временной и постоянной фиксации. Склеенные части не деформируются. На основе натурального каучука и органических растворителей. Используется в лаборатории для крепления покровного стекла к предметному стеклу. Не содержит кислот. 125 грамм. Сделано в Европе.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FACSclean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проточного цитометра BD FACSCalibur, содержащий воду, гидроксид натрия и гипохлорит натрия. Количество в упаковке: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Histopaque-1077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Histopaque-1077 — стерильный, протестированный на эндотоксины, готовый к использованию раствор. Содержит полисахарозу и диатризоат натрия, удельный вес 1,077 г/мл. Позволяет быстро выделить жизнеспособные мононуклеарные клетки из крови или костного мозга. Объём: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промывки ячеек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BD FACSCalibur. Количество в упаковке: 5 литров. /CellWash/.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Фокусирующий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Фокусирующая жидкость, 6 x 1 л, предназначенная для использования с акустическим фокусирующим цитометром Attune. Фирменная.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Разъединяющий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остановки 250 мл, предназначенный для использования с цитометром Attune Acoustic Focusing. Фирменный.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Промывочный раствор 250 мл, предназначенный для использования с цитометром Attune Acoustic Focusing. Фирменный.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VersaLyse Lysing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VersaLyse 100. Для диагностики in vitro (IVD-CE). Используется для лизиса эритроцитов в образцах крови. Предназначен для использования с проточным цитофлуориметром Navios EX 10/3.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Flow-Check Pro Fluorospheres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FP, FLOW CHECK PRO IVD 3 X 10 ML KIT – раствор флуоресцентных микросфер, используемый для ежедневной проверки и калибровки проточного цитометра Navios EX 10/3 3 x 10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Flow-Set Pro Fluorospheres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Флуоросферы Flow-Set Pro, 3 x 10 мл, CE, IVD. Flow-Set Pro Fluorospheres – это раствор флуоресцентных микросфер, используемых для стандартизации прямого и бокового рассеяния проточного цитометра Navios EX 10/3, а также флуоресцентных детекторов.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IsoFlow Sheath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раствор для проточной цитометрии Beckman Coulter Navios EX. Объём: 10 л. Для диагностики in vitro (IVD-CE).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Мячи для отслеживания производительности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Микросферы для отслеживания Attune Performance, разработанные для использования с цитометром Attune Acoustic Focusing. Имеется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Flow-Clean Cleaning 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компонентов проточного цитометра, контактирующих с образцами крови, специально разработан для проточных цитометров Beckman Coulter Navios EX. Объём: 500 мл. Для диагностики in vitro (IVD-CE).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BD IntraSure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BD IntraSure™ для фиксации и пермеабилизации клеток, обеспечивающий внутриклеточное окрашивание. Минимальное влияние на предыдущее внеклеточное окрашивание. Количество тестов в упаковке: 50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Leucoperm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фиксации и пермеабилизации клеток, обеспечивающий внутриклеточное окрашивание. Минимально влияет на предыдущее внеклеточное окрашивание. Состоит из растворов А и В. Раствор А имеет объём 5 мл, раствор В – 5 мл. Клетки инкубируются с реагентом А 15 минут, с реагентом В – 30 минут. Количество тестов в одной упаковке: 50.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ДНК-транслокационный зонд «BCR/ABL1 t(9;22) двухцветный, двойное слияние»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(9;22)(q34.11-34.13;q11.22-11.23) — специфический двухцветный ДНК-зонд, предназначенный для выявления транслокаций/альтераций, затрагивающих сегмент q34.11-34.13 хромосомы 9 и сегмент q11.22-q11.23 хромосомы 22. Предназначен для диагностики клеток периферической крови и костного мозга методом FISH (флуоресцентной гибридизации in situ). 1 флакон содержит 200 мкл материала, рассчитан на 20 тестов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ETV6/RUNX1Dual Color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Специфический ДНК-зонд SPEC ETV6/RUNX1 оптимизирован для выявления специфической транслокации между t(12;21)(p13.2;q22.12). В исследованиях FISH он распределяется в метафазе/интерфазе в мазках крови и клетках костного мозга. Это непосредственно меченые ДНК-зонды, готовые к использованию. Количество тестов в упаковке: 10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CDKN2A/CEN 9 Dual Color Probe (P16)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Специфический ДНК-зонд CDKN2A/CEN 9 оптимизирован для обнаружения делеции CDKN2A. Полинуклеотиды, маркированные оранжевым цветом, целевые последовательности которых соответствуют участку 9p21.3 гена CDKN2A. Последовательности, маркированные зеленым цветом, соответствуют участку CEP9. Это непосредственно маркированные ДНК-зонды, готовые к использованию. Количество тестов в упаковке: 10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IGH Dual Color, Break Apart Probe (14q32)  SPEC IGH Dual Color Break Apart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Специфический ДНК-зонд IGH (14q32.33) оптимизирован для определения количества копий фрагмента гена IGH на участке 14q32.33. Это ДНК-зонды с прямой маркировкой, готовые к использованию. Количество тестов в упаковке: 10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MYC Dual Color  (8q24), Break Apart  Probe SPEC MYC Dual Color Break Apart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Специфический ДНК-зонд C-MYC (8q24.21) оптимизирован для определения количества копий фрагмента гена C-MYC на участке 8q24.21. Это ДНК-зонды с прямой маркировкой, готовые к использованию. Количество тестов в упаковке: 10 (для диагностики in vitro).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MLL KMT2A (11q23), Break Probe  SPEC KMT2A Dual Color Break Apart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Проба MLL (11q23.3) Break Probe оптимизирована для выявления транслокаций в области гена MLL 11q23.3 в двухцветном FISH-анализе с распределением по метафазе/интерфазе в мазках крови и клетках костного мозга. Они представляют собой ДНК-зонды с прямой маркировкой, готовые к использованию. Количество тестов в упаковке: 10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PML/RARA Dual Color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ДНК-зонд SPEC PML/RARA Dual Color Dual Fusion Probe – это специфический ДНК-зонд, оптимизированный для выявления транслокации t(15;17)(q24.1;q21.2), затрагивающей ген PML в хромосомном участке 15q24.1 и локус RARA в хромосомном участке 17q21.2. В метафазном/интерфазном FISH-анализе, мазках крови и клетках костного мозга. Это ДНК-зонды с прямой маркировкой, готовые к использованию. Количество тестов в упаковке: 10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ДНК-зонд «5q- (5p15.31;5q31,2), двухцветный»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Специфический образец ДНК q- и p-сегментов 5-й хромосомы с зондами 5q31.2 и 5p15.2-15.31. Предназначен для диагностики методом FISH (флуоресцентная гибридизация in situ). 1 флакон содержит 100 мкл материала, рассчитан на 10 исследований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ДНК-зонд «7q- (7q22;7q36)»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Специфический образец ДНК сегмента q хромосомы 7: зонд для одновременного исследования количественных изменений в сегментах 7q22, 7q36. Предназначен для диагностики методом FISH (флуоресцентная гибридизация in situ). 1 флакон содержит 100 мкл материала, рассчитан на 10 исследований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ДНК-зонд «20q- (20q12;20q13.12), двухцветный»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Специфический образец ДНК сегмента q хромосомы 20: зонд для одновременного исследования количественных изменений в сегментах 20q12, 20q13.12. Предназначен для диагностики методом FISH (флуоресцентной гибридизации in situ). 1 флакон содержит 100 мкл материала, рассчитан на 10 исследований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RUNX1/RUNX1T1 Dual Color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Специфический ДНК-зонд SPEC RUNX1/RUNX1T1 оптимизирован для выявления специфической транслокации между t(8;21)(q21.3;q22.1). Распространяется в FISH-анализах в метафазе/интерфазе, в мазках крови и клетках костного мозга. Это непосредственно меченые ДНК-зонды, готовые к использованию. Количество тестов в упаковке: 10 (для диагностики in vitro).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TP53/CEN 17 Dual color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специфический ДНК-зонд SPEC TP53/CEN 17, оптимизированный для выявления делеций гена TP53. Зелёный цвет окрашивает центромеру хромосомы 17. Оранжевый цвет окрашивает область гена TP53. Это ДНК-зонды с прямой маркировкой, готовые к использованию. Количество тестов в упаковке: 10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CBFB/MYH11 Gene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Специфический образец ДНК сегментов p13.11;q22.1 хромосомы 16, зонд для выявления транслокации с участием генов CBFB MYH11. Сегмент гена CBFB обозначен оранжевым цветом, сегмент гена MYH11 – зеленым. Предназначен для диагностики методом FISH (флуоресцентной гибридизации in situ). 1 флакон содержит 100 мкл материала, рассчитан на 10 исследований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зонд CBFB Breakapart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Специфический образец ДНК сегмента q22.1 хромосомы 16 с включением зонда (гена CBFB) для выявления инверсии/транслокации. В случае инверсии/транслокации происходит разделение/разъединение зелёного и оранжевого сегментов. Предназначен для диагностики методом FISH (флуоресцентная гибридизация in situ). 1 флакон содержит 100 мкл материала, рассчитан на 10 исследований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TCF3/HLF dual color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ДНК-зонд TCF3/HLF оптимизирован для выявления специфической транслокации между t(17;19)(q22;p13.3) в FISH-анализах метафазных/интерфазных клеток, мазков крови и клеток костного мозга. Это ДНК-зонды с прямой маркировкой, готовые к использованию. Количество тестов в упаковке: 10 (IVD: 1 флакон содержит 100 мкл материала).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GATA2/MECOM Dual Color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Специфический образец ДНК сегментов q21.;q26 хромосомы 3, зонд для выявления инверсии/транслокации с участием генов GATA2, MECOM. В случае инверсии/транслокации происходит разделение/разъединение зелёного и красного сегментов. Предназначен для диагностики методом FISH (флуоресцентной гибридизации in situ). 1 флакон содержит 100 мкл материала, рассчитан на 10 исследований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ДНК-зонд для определения центромеры хромосомы 8 методом FISH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центромеры хромосомы 8 используется для выявления хромосомы 8 с помощью стандартного цитогенетического анализа с использованием флуоресцентной гибридизации in situ (FISH). Заболевание обычно выявляется при ОМЛ, ХМЛ, МДС и МСК. Зонд картирует центромеру хромосомы 8. 1 флакон содержит 200 мкл материала, рассчитанного на 20 тестов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ДНК-зонд IGH/CCND1 для диагностического использования методом FISH (IVD)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ДНК-зонд IGH/CCND1 для выявления транслокации t(11;14)(q13.3;q32.33). Используется для диагностики мантийноклеточной лимфомы и дифференциальной диагностики В-клеточных лимфопролиферативных заболеваний CD5+. 1 флакон содержит 100 мкл материала, рассчитан на 10 исследований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E2A (TCF3)/PBX1 Translocation,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Специфический ДНК-зонд SPEC (TCF3)/PBX1 оптимизирован для выявления специфической транслокации между t(1;19)(q23.3;p13.3). В исследованиях FISH он распределяется в метафазе/интерфазе в мазках крови и клетках костного мозга. Это непосредственно меченые ДНК-зонды, готовые к использованию. 1 флакон содержит 100 мкл материала, рассчитанного на 10 тестов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X/Y Centromere Probe Dual color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Специфический двухцветный зонд, связывающийся с центромерными районами X и Y хромосом, картирует центромерный район Xp11.1-q11.1 X-хромосомы и центромерный район Yp11.1-q11.1 Y-хромосомы. 1 флакон содержит 100 мкл материала, рассчитан на 10 исследований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DAPI/DuraTectTM-Solution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DAPI (4', 6-диамидино-2-фенилиндол) / Антивыцветающее крепление. Раствор: Раствор (150 нг DAPI/мл) готов к использованию и добавляется непосредственно к ткани, образцу или предметному стеклу, окрашенному флуоресцентным зондом, для окрашивания ДНК. Специальный растворитель защищает краситель от преждевременного выцветания и обеспечивает длительное сохранение флуоресцентного сигнала. Наличие сертификата качества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Фетальная бычья сыворотка (ФБС)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Добавка для роста клеточных культур, содержит эмбриональные факторы, стимулирующие рост клеток. Пластиковый флакон 100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колцемида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Колцемид, растворенный в сбалансированном солевом растворе Хэнкса (HBSS), 10 мкг/мл. Предназначен для разрушения метафазного веретена деления во время митоза. Наличие сертификата качества. Объём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хромосомной синхронизации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«Chromosome Synchro M» предназначен для синхронизации клеточного цикла клеток костного мозга.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RPMI 1640 + HEPES (1X) + GlutaMax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культивирования клеток RPMI 1640, содержит GlutaMax, 25 мМ HEPES, феноловый красный, не содержит пируват натрия. Среда жидкая, стерильная, фильтрованная. Объём жидкости 500 мл, пластиковая бутылка.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культивирования клеток костного мозга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MarrowPrime, полный костный мозг. Маркировка M-CE: содержит MEM-альфа, гентамицин, сывороточный белок, L-глутамин, факторы роста, гормоны.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PHA-M (Phytohemagglutinin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ФГА-М (Фитогемагглютинин М) — лектин, выделенный из красной фасоли (Phaseolus vulgaris), используемый для стимуляции пролиферации клеток в культурах лимфоцитов, стерильный, предназначен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Трипсин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трипсина в PBS, не содержит кальция, магния, фенолового красного, 100 мл. Наличие сертификата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