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ԱՍՀՆ-ՊՈԱԿ-ԷԱՃԱՊՁԲ-26/3-Լ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«Լոռու մարզի երեխայի և ընտանիքի աջակցության կենտրոն» ՊՈԱԿ-ի  2026 թ. կարիքների համար անհրաժեշտ հագուստի, կոշկեղենի և 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ԱՍՀՆ-ՊՈԱԿ-ԷԱՃԱՊՁԲ-26/3-Լ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«Լոռու մարզի երեխայի և ընտանիքի աջակցության կենտրոն» ՊՈԱԿ-ի  2026 թ. կարիքների համար անհրաժեշտ հագուստի, կոշկեղենի և 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«Լոռու մարզի երեխայի և ընտանիքի աջակցության կենտրոն» ՊՈԱԿ-ի  2026 թ. կարիքների համար անհրաժեշտ հագուստի, կոշկեղենի և 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ԱՍՀՆ-ՊՈԱԿ-ԷԱՃԱՊՁԲ-26/3-Լ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«Լոռու մարզի երեխայի և ընտանիքի աջակցության կենտրոն» ՊՈԱԿ-ի  2026 թ. կարիքների համար անհրաժեշտ հագուստի, կոշկեղենի և 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սպիտակ շապիկ բամբակյա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ԱՍՀՆ-ՊՈԱԿ-ԷԱՃԱՊՁԲ-26/3-Լ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ԱՍՀՆ-ՊՈԱԿ-ԷԱՃԱՊՁԲ-26/3-Լ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«ԱՍՀՆ-ՊՈԱԿ-ԷԱՃԱՊՁԲ-26/3-Լ»*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«ԱՍՀՆ-ՊՈԱԿ-ԷԱՃԱՊՁԲ-26/3-Լ»*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Լոռու մարզի երեխայի և ընտանիքի աջակցության կենտրոն ՊՈԱԿ-ին: Վաճառողի կողմից անհրաժեշտ կատարողական փաստաթղթերի դուրս գրման դեպքում հիմք են ընդունվում հետևյալ վավերապայմանները`Լոռու մարզի երեխայի և ընտանիքի աջակցության կենտրոն ՊՈԱԿ-ին ք. Վանաձոր, Տարոն-4 ՄՄՇ թիվ 23, ՀՎՀՀ 06910273, ՀՀ ՖՆ գործառնական վարչություն ՀՀ` 900238000583:</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/բռեզենտ, ջինս կամ համարժեք գործվածքից/ գրպաններով, մետաղական շղթաներով, ուսակալներով: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ցանկացած արտադրության, կաշվին փոխարինող որակյալ  նյութից, նախատեսված տղայի և աղջկա համար, արկղի վրա արտադրող կազմակերպության  անվանման և կոշիկի չափի առկայությամբ: Ապահովել առնվազն 3 տեսակ ընտրության համար: Չափսը, գույնը (սև, սպիտակ կամ մոխրագույն) և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տղայի և աղջկա համար նախատեսված: Տաք կամ երկարաճիտ կոշիկ կաշվից կամ  փոխարինող նյութից: Ներսի կողմը մորթուց կամ տաք  100 % պոլիէստեր, չսահող ներբաններով: Չափսերը  ըստ հաստատված մանկական կանոնակարգի, հակաալերգիկ, փաթեթավորված մեկ հատ համապատասխան պիտակավորմամբ: Ապահովել առնվազն 4 տեսակ ընտրության համար: Ձևի և չափսի ընտրությունը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գլխարկով կամ առանց գլխարկի, գրպաններով, դուրսը անջրաթափանց կտորից, ներսը հաստ կտորից կամ մորթուց, նախատեսված 2-18 տարեկան դպրոցահասակ երեխաների համար, տարբեր գույների՝ ըստ տարիքային խմբերի,  աղջկա և տղայի /գնման հայտով պատվիրատուն կտրամադրի/, նվազագույնը երեք տեսակի: Ցանկացած արտադրության, համապատասխան պիտակավորմամբ: Չափսը,գույնը և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սպիտակ շապիկ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տղայի և աղջկա համար նախատեսված (տարիքը՝ 2-18 տարեկան: Բամբակյա, սպիտակ, գործվածքը 100 % բամբակյա, 1 մ2 մակերեսի խտությունը 300 գ, ըստ հաստատված մանկական կանոնակարգի, հակաալերգիկ, փաթեթեավորված 1 հատ՝ համապատասխան պիտակավորմամբ:  Ապահովել առնվազն 3 տեսակ ընտրության համար: Ձևի և չափսի ընտրությունը ըստ պատվիրատուի պահանջի: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