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կենցաղային, տնտեսական ապրանքների, ՀՀ զինանշանների և դրոշների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Դադիվանյան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010511783, 010511787, 010511774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կենցաղային, տնտեսական ապրանքների, ՀՀ զինանշանների և դրոշների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կենցաղային, տնտեսական ապրանքների, ՀՀ զինանշանների և դրոշների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կենցաղային, տնտեսական ապրանքների, ՀՀ զինանշանների և դրոշների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 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 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թիթեղյա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ապահովումները Գնորդին ներկայացնում է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CD-R, 700MB, 52x, գործարանային հերթական համարակալմամբ, հավելյալ պաշտպանությամբ (Extra Protection):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ոչ պակաս 30 մլ. տարողությամբ տարայով, կապույտ գույնի: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աստիճան ցելսիուս չսառչող) կամ այլ օրգանական լուծիչի հիմքով, վրձինով, ոչ պակաս 20գ տարողությամբ: Արտադրման տարեթիվը` ոչ պակաս 2024թ. կամ պիտանելիության ժամկետը առնվազն 2027թ. դեկտեմբեր: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գործերի երկարատև պահման համար, թելակապերով, ստվարաթղթից, A4 (210x297մմ) ձևաչափի թղթերի համար: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N 10, փաթեթավորումը` տուփերով, յուրաքանչյուր տուփի պարունակությունը` 1000 հատ: Ապրանքները պետք է լինեն չօգտագործված: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26 մմ/6 մմ չափի, փաթեթավորումը՝ տուփերով, յուրաքանչյուր տուփի պարունակությունը՝ 1000 հատ: Ապրանքները պետք է լինեն չօգտագործված: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23 մմ/17 մմ չափի, փաթեթավորումը՝ տուփերով, յուրաքանչյուր տուփի պարունակությունը՝ 1000 հատ: Ապրանքները պետք է լինեն չօգտագործված: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23 մմ/23 մմ չափի, փաթեթավորումը՝ տուփերով,  յուրաքանչյուր տուփի պարունակությունը՝ 1000 հատ: Ապրանքները պետք է լինեն չօգտագործված: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33 մմ երկարությամբ, նախատեսված թղթի դարսը լիարժեք ամրությամբ, միասնական պահելու համար, փաթեթավորումը՝ տուփերով, յուրաքանչյուր տուփի պարունակությունը՝ 100 հատ: Ապրանքները պետք է լինեն չօգտագործված: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լայնությունը՝ 19 մմ: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10-ից 20 թերթ մետաղալարե կապերով ամրացնելու համար: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30-50 թերթ մետաղալարե կապերով ամրացնելու համար: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12 նիշանի, սեղանի, առնվազն 18X13.5 սմ չափերով, գործողությունները ցուցադրումով վահանակի վրա, ինքնալիցքավորվող: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գույնը` կապույտ, միջուկի երկարությունը՝ առնվազն 14 սմ: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միջուկի ծայրի տրամագիծը՝ մինչև 0,6 մմ, գույնը` կապույտ, միջուկի երկարությունը՝ առնվազն 12 սմ: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միջուկի ծայրի տրամագիծը՝ 0,7-1 մմ, գույնը` կապույտ, միջուկի երկարությունը՝ առնվազն 12 սմ: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(մարկեր) տարբեր գույների (բացառությամբ սև գույնի)` նախատեսված ընդգծումներ, նշումներ անելու համար, տափակ ծայրոցով: Արտադրման տարեթիվը` ոչ պակաս 2024թ. կամ պիտանելիության ժամկետը առնվազն 2027թ. դեկտեմբեր: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դարակաշար, 3 նիստով, նախատեսված A4 (210 x 297մմ) ձևաչափի թերթերի համար։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 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 էջ, սպիտակ, տողանի էջերով: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 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 էջ, սպիտակ, տողանի էջերով: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չափսը` A5 ձևաչափի, կոշտ կազմով, առնվազն 160 թերթ: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9x9սմ, տրցակներով, գունավոր: Յուրաքանչյուր տրցակում առնվազն 800 թերթ: Յուրաքանչյուր տրցակի վրա մակնշում տվյալ տրցակի մեջ առկա թերթերի քանակի և չափսերի վերաբերյալ: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չափը՝ առնվազն 9մմ x 120մմ, պատյանը պլաստիկ: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չժանգոտվող պողպատից, պլաստմասե բռնակով, առնվազն 15 սմ երկարությամբ։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հեռացնող սարք, ասեղի համարը` 10, 24, 26: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պլաստիկ, գծաբաժանումներով, երկարությունը՝ 30-40սմ միջակայքում: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ինքնակպչուն ժապավեն՝ 19մմ լայնությամբ, երկարությունը` 36մ: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Զինանշան` պատրաստված գիպսից, եռաչափ լաքապատ (եռաչափությունը՝ պայմանագրին կից ներկայացված Նկար 1-ին, Նկար 2-ին համապատասխան), տրամագիծը` 47 սմ (շեղում՝ +, - 5%), գունավոր, պատից կախելու հնարավորությամբ: ՀՀ զինանշանը, զինանշանի ձևը (տեսքը)` համաձայն «ՀՀ դրոշի և ՀՀ զինանշանի ընդհանուր տեխնիկական պայմանները սահմանելու մասին» ՀՀ կառավարության 2016 թվականի սեպտեմբերի 2-ի N 888-Ն որոշման: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Եռագույն դրոշ. կտորը` 100% պոլիէսթեր (կարվածքով), վերևից ներքև կարմիր, կապույտ, նարնջագույն հորիզոնական հավասար շերտերով: Չափսերը. լայնություն` 1մ, երկարություն՝ 2մ: Համաձայն «ՀՀ դրոշի և ՀՀ զինանշանի ընդհանուր տեխնիկական պայմանները սահմանելու մասին» ՀՀ կառավարության 2016 թվականի սեպտեմբերի 2-ի N 888-Ն որոշման: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Եռագույն դրոշ` պատվանդանով (պայմանագրին կից ներկայացված Նկար 3-ին, Նկար 4-ին, Նկար 5-ին համապատասխան). կտորը` բամբակ, վուշե խառը, մետաքս, բուրդ կամ 100% պոլիէսթեր (կարվածքով), վերևից ներքև կարմիր, կապույտ, նարնջագույն հորիզոնական հավասար շերտերով: Չափսերը. լայնություն` 1մ, երկարություն՝ 2մ: Դրոշի 3 եզրերը պետք է եզրավորված լինեն ոսկեփայլ երիզներով (ծոպերով): Պոչն ու պատվանդանը` փայտից, լաքապատ` մուգ շագանակագույն, պոչի բարձրությունը` 2.5մ-2.6մ, տրամագիծը` 28մմ-32մմ, պատվանդանի բարձրությունը` 3.5սմ-4.0սմ, տրամագիծը` 30սմ-35սմ՝ մեջը փորվածքով: Համաձայն «ՀՀ դրոշի և ՀՀ զինանշանի ընդհանուր տեխնիկական պայմանները սահմանելու մասին» ՀՀ կառավարության 2016 թվականի սեպտեմբերի 2-ի N 888-Ն որոշման: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փակ սենյակի հոտի թարմացման համար, վակումային գլանանոթով (баллон), թարմ ծաղկային բուրմունքով, առնվազն 290 մլ տարաներով: Ապրանքների տեղափոխումն ու բեռնաթափումը Գնորդի պահեստ իրականացնում է Վաճառողը` իր միջոցների հաշվին: Ապրանքները պետք է լինեն չօգտագործված և փաթեթավորված,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բաղադրություն):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կապրոնե՝ նախատեսված թղթե փաստաթղթեր փաթեթավորելու, կապելու, արխիվացնելու համար, գլանափաթեթավորված՝ յուրաքանչյուրը 1.4-1.6 կգ: Ապրանքների տեղափոխումն ու բեռնաթափումը Գնորդի պահեստ իրականացնում է Վաճառողը` իր միջոցների հաշվին: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թիթեղյա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Նիկելապատ թիթեղյա գլանաձև աղբարկղ դրսի, համապատասխան մետաղական ներդրվող դույլով, բարձրությունը՝ 55 սմ (շեղում՝ +- 2 սմ), տրամագիծը՝ 20 սմ (շեղում՝ +- 2 սմ), վերևի հատվածը երկշերտ ցանցավոր մետաղական կառուցվածքով, դիմացի վերին հատվածում բացվածքով անցք: Ապրանքների տեղափոխումն ու բեռնաթափումը Գնորդի պահեստ իրականացնում է Վաճառողը` իր միջոցների հաշվին: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ապակիների լվացման համար` փափուկ և չորացնող (սիլիկոնային կամ ռետինե) կողմերով, երկարությունը՝ 60 սմ-ից 120 սմ: Մաքրող մասի երկարությունը՝ 30 սմ (շեղում՝ +- 5 սմ): Ապրանքների տեղափոխումն ու բեռնաթափումը Գնորդի պահեստ իրականացնում է Վաճառողը` իր միջոցների հաշվին: Ապրանքները պետք է լինեն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հիշողության սարք, 32GB, ՍSB ինտերֆեյսը` առնվազն ՍSB 2.0: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