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Հակահրդեհային գույք և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Հակահրդեհային գույք և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Հակահրդեհային գույք և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Հակահրդեհային գույք և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Փոշային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Փոշային կրակմարիչ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ОП–4
Լիցքավորված փոշու կշիռը՝  4±0,2 կգ: Աշխատանքային ճնշումը կրակմարիչի իրանի մեջ`  1,4±0,2 ՄՊա: Շթի երկարությունը` ոչ պակաս 3 մ: Հրդեհամարման նյութի մատակարարման ժամանակահատվածը` ոչ պակաս 10 վ: Կրակմարիչի պիտանելիության ժամկետը ոչ պակաս 10 տարի: Ընդհանուր կշիռը՝ ոչ պակաս 5,4 կգ ԳՕՍՏ Ռ 51057-2001 կամ համարժեքը
երաշխիքային ժամկետը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Փոշային կրակմարիչ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ОП–100
Լիցքավորված փոշու կշիռը՝  100±5 կգ: Աշխատանքային ճնշումը կրակմարիչի իրանի մեջ` 1.2÷1.8 ՄՊա
Շթի երկարությունը` ոչ պակաս 6 մ: Հրդեհամարման նյութի մատակարարման ժամանակահատվածը` ոչ պակաս 30 վ: Կրակմարիչի պիտանելիության ժամկետը ոչ պակաս 10 տարի: Ընդհանուր կշիռը՝ 150±10 կգ
Ճկափող գլխադիրով՝ երկարությունը ոչ պակաս 3մ - 1հատ  
Սայլակով, ԳՕՍՏ Ռ 51057-2001 կամ համարժեքը:
երաշխիքային ժամկետը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մետաղական, միափեղկանի, աջ բացվող, դռան փեղկի հաստությունը 75 մմ-ից ոչ պակաս, հրակայունության սահմանը EI-90 (90 րոպե), ծխնիների քանակը 3 հատ, գույնը՝ մոխրագույն, պատված  փոշի ներկով՝ ըստ RAL 7035 ստանդարտի:
Ներդրովի հրդեհային կողպեք, ներսից փեղկը լցված է հատուկ հրակայուն նյութով:
Պետք է ունենա անձնագիր:
Ընդհանուր չափսերը ՝ 95x190սմ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մետաղական, միափեղկանի, աջ բացվող, դռան փեղկի հաստությունը 75 մմ-ից ոչ պակաս, հրակայունության սահմանը EI-90 (90 րոպե), ծխնիների քանակը 3 հատ, գույնը՝ մոխրագույն, պատված  փոշի ներկով՝ ըստ RAL 7035 ստանդարտի:
Ներդրովի հրդեհային կողպեք, ներսից փեղկը լցված է հատուկ հրակայուն նյութով:
Պետք է ունենա անձնագիր:
Ընդհանուր չափսերը ՝ 95x160սմ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մետաղական, միափեղկանի, աջ բացվող, դռան փեղկի հաստությունը 75 մմ-ից ոչ պակաս, հրակայունության սահմանը EI-90 (90 րոպե), ծխնիների քանակը 3 հատ, գույնը՝ մոխրագույն, պատված  փոշի ներկով՝ ըստ RAL 7035 ստանդարտի:
Ներդրովի հրդեհային կողպեք, ներսից փեղկը լցված է հատուկ հրակայուն նյութով: Պետք է ունենա անձնագիր:
Ընդհանուր չափսերը ՝ 90x190սմ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մետաղական, միափեղկանի, աջ բացվող, դռան փեղկի հաստությունը 75 մմ-ից ոչ պակաս, հրակայունության սահմանը EI-90 (90 րոպե), ծխնիների քանակը 3 հատ, գույնը՝ մոխրագույն, պատված  փոշի ներկով՝ ըստ RAL 7035 ստանդարտի:
Ներդրովի հրդեհային կողպեք, ներսից փեղկը լցված է հատուկ հրակայուն նյութով:
Պետք է ունենա անձնագիր:
Ընդհանուր չափսերը՝ 82x190սմ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ОУ–1
Կրակմարիչի իրանի տարողությունը`  ոչ պակաս 1,34 լ
Լիցքավորված ածխածնի երկօքսիդի կշիռը՝  1-0,05 կգ
Կրակմարիչի շահագործման և պահպանման ջերմաստիճանի միջակայքը`  -40÷+50 0С
Հրդեհամարման շթի երկարությունը`  ոչ պակաս 2 մ 
Աշխատանքային ճնշումը իրանի մեջ 200C-ի դեպքում`  5,88 ՄՊա
Հրդեհամարման նյութի մատակարարման ժամանակահատվածը` ոչ պակաս 6 վ 
Կրակմարիչի բրուտտո քաշը` 4,5 կգ-ից ոչ ավել
Կրակմարիչի պիտանելիության ժամկետը`  ոչ պակաս 10 տարի
ԳՕՍՏ Ռ 51057-2001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ОУ–2
Կրակմարիչի իրանի տարողությունը`  ոչ պակաս 2,68 լ
Լիցքավորված ածխածնի երկօքսիդի կշիռը՝  2,0-0,10 կգ
Կրակմարիչի շահագործման և պահպանման ջերմաստիճանի միջակայքը`  -40÷+50 0С
Հրդեհամարման շթի երկարությունը`  ոչ պակաս 2 մ 
Աշխատանքային ճնշումը իրանի մեջ 200C-ի դեպքում`  5,88 ՄՊա
Հրդեհամարման նյութի մատակարարման ժամանակահատվածը` ոչ պակաս 6 վ 
Կրակմարիչի բրուտտո քաշը` 7,7 կգ-ից ոչ ավել
Կրակմարիչի պիտանելիության ժամկետը`  ոչ պակաս 10 տարի
ԳՕՍՏ Ռ 51057-2001 կամ համարժեքը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Փոշային կրակմարիչ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