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ՀԿԿ-ԷԱՃԱՊՁԲ-ՀՊ-26/8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հուշանվեր պարգևագրի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ՀԿԿ-ԷԱՃԱՊՁԲ-ՀՊ-26/8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հուշանվեր պարգևագրի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հուշանվեր պարգևագրի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ՀԿԿ-ԷԱՃԱՊՁԲ-ՀՊ-26/8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հուշանվեր պարգևագրի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ՀԿԿ-ԷԱՃԱՊՁԲ-ՀՊ-26/8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ՀԿԿ-ԷԱՃԱՊՁԲ-ՀՊ-26/8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ՀԿԿ-ԷԱՃԱՊՁԲ-ՀՊ-26/8»*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ՀԿԿ-ԷԱՃԱՊՁԲ-ՀՊ-26/8*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ՀԿԿ-ԷԱՃԱՊՁԲ-ՀՊ-26/8»*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ՀԿԿ-ԷԱՃԱՊՁԲ-ՀՊ-26/8*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պարգևագրեր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պարգևագրեր տեխնիկական բնութագիրը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կնքված համաձայնագիրն ուժի մեջ մտնելու 20-րդ օրացուցային  օրվանից սկսած՝ 25 օրացուցային օրվա ընթացքում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այդ նպատակով համապատասխան ֆինանսական միջոցների առկայության և դրա հիման վրա կնքված համաձայնագիրն ուժի մեջ մտնելու 20-րդ օրացուցային  օրվանից սկսած՝ 25 օրացուցային օրվա ընթացքում  (բացառությամբ, երբ Կատարողը համաձայնվում է պայմանագիրը կատարել ավելի սեղմ ժամկետներում)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