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ՍՀԱԿ-ԷԱՃԱՊՁԲ-25/23 ծածկագրով էլեկտրոնային աճուրդի ընթացակարգով հագուստի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ՍՀԱԿ-ԷԱՃԱՊՁԲ-25/23 ծածկագրով էլեկտրոնային աճուրդի ընթացակարգով հագուստի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ՍՀԱԿ-ԷԱՃԱՊՁԲ-25/23 ծածկագրով էլեկտրոնային աճուրդի ընթացակարգով հագուստի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ՍՀԱԿ-ԷԱՃԱՊՁԲ-25/23 ծածկագրով էլեկտրոնային աճուրդի ընթացակարգով հագուստի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ԶՈՒԳԱԳՈՒԼՊԱ /Ռետուզ/
Նկարագիր
 Կանացի զուգագուլպա։
Առանձնահատկություններ
Զուգագուլպան պետք է լինի մուգ, միագույն։ Դետալները պետք է միացված լինեն կցակարով։ Գոտիի էլաստիկի լայնությունը 4 սմ, տոտերինը՝ 3սմ։ Չափսը որպես դիզայն նշվում է էլաստիկի հակառակ երեսին։ Զուգագուլպայի քաշը ոչ պակաս 140գր։
Չափերի թուլյատրելի առավելագույն շեղումը 0․7 սմ։ 
Գույն  
Սև, մուգ մոխրագույն, մուգ կապույտ
Բաղադրությունը 75% բամբակ,  15% պոլիամիդ, 10% էլաստին։ Թույլատրելի շեղումը 3%:
Կար
Թելի գույն- ըստ գործվածքի գույնի
Կցակարի կարի խտությունը     3․5կկթ/սմ, լայնությունը 7-9մմ, թելը 150/2 den 100% պոլիէսթեր։ 
Ապրանքի յուրաքանչյուր հատ պետք է լինի առանձին փաթեթավորված։ Փաթեթաորման վրա պետք է նշված լինի բաղադրությունը, լվացման առանձնահատկությունները և պայմանները։ Ապրանքը պետք է նախատեսված լինի չորանոցով չորացման համար։ Մինչև ապրանքի մատակարարելը պատվիրատուին պետք է ներկայացվի նմուշ առնվազն 3 տեսակ։ Նմուշները կանցնեն փորձարկում՝ չորանոցով չորացման դեպքում ապրանքը  չպետք է փոփոխի չափսերը
Փաթեթավորում
ԿԱՆԱՑԻ ԶՈՒԳԱԳՈՒԼՊԱ
Նկարագիր
 Կանացի զուգագուլպա։
Առանձնահատկություններ
Զուգագուլպան պետք է լինի մուգ, միագույն։ Դետալները պետք է միացված լինեն կցակարով։ Գոտիի էլաստիկի լայնությունը 4 սմ, տոտերինը՝ 3սմ։ Չափսը որպես դիզայն նշվում է էլաստիկի հակառակ երեսին։ Զուգագուլպայի քաշը ոչ պակաս 140գր։
Չափերի թուլյատրելի առավելագույն շեղումը 0․7 սմ։ 
Գույն  
Սև, մուգ մոխրագույն, մուգ կապույտ
Բաղադրությունը 75% բամբակ,  15% պոլիամիդ, 10% էլաստին։ Թույլատրելի շեղումը 3%:
Կար
Թելի գույն- ըստ գործվածքի գույնի
Կցակարի կարի խտությունը     3․5կկթ/սմ, լայնությունը 7-9մմ, թելը ոչ պակաս 150 den
Ապրանքի յուրաքանչյուր հատ պետք է լինի առանձին փաթեթավորված։ Փաթեթաորման վրա պետք է նշված լինի բաղադրությունը, լվացման առանձնահատկությունները և պայմանները։ Ապրանքը պետք է նախատեսված լինի չորանոցով չորացման համար։ Մինչև ապրանքի մատակարարելը պատվիրատուին պետք է ներկայացվի նմուշ առնվազն 3 տեսակ։ Նմուշները կանցնեն փորձարկում՝ չորանոցով չորացման դեպքում ապրանքը  չպետք է փոփոխի չափսերը
Փաթեթավորում
Յուրաքանչյուր տասը հատը պետք է փաթեթավորված լինի մեկ պոլիէթիլենային տոպրակով։ Չափսերը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30.12.25թ-ը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