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ԱՔ-ԿԵՆՏՐՈՆԱՑՎԱԾ-ԷԱՃԱՊՁԲ-26/2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Մսի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ԱՔ-ԿԵՆՏՐՈՆԱՑՎԱԾ-ԷԱՃԱՊՁԲ-26/2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Մսի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Մսի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ԱՔ-ԿԵՆՏՐՈՆԱՑՎԱԾ-ԷԱՃԱՊՁԲ-26/2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Մսի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/կրծքամիս/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381.07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441.47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ԱՔ-ԿԵՆՏՐՈՆԱՑՎԱԾ-ԷԱՃԱՊՁԲ-26/2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ԱՔ-ԿԵՆՏՐՈՆԱՑՎԱԾ-ԷԱՃԱՊՁԲ-26/2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ԱՔ-ԿԵՆՏՐՈՆԱՑՎԱԾ-ԷԱՃԱՊՁԲ-26/2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ԱՔ-ԿԵՆՏՐՈՆԱՑՎԱԾ-ԷԱՃԱՊՁԲ-26/2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«ԱՔ-ԿԵՆՏՐՈՆԱՑՎԱԾ-ԷԱՃԱՊՁԲ-26/2»*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Արմավիրի մարզ Արմավիրի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ԱՔ-ԿԵՆՏՐՈՆԱՑՎԱԾ-ԷԱՃԱՊՁԲ-26/2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նախարարություն 900335201183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«ԱՔ-ԿԵՆՏՐՈՆԱՑՎԱԾ-ԷԱՃԱՊՁԲ-26/2»*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Արմավիրի մարզ Արմավիրի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ԱՔ-ԿԵՆՏՐՈՆԱՑՎԱԾ-ԷԱՃԱՊՁԲ-26/2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ԱՔ-ԿԵՆՏՐՈՆԱՑՎԱԾ-ԷԱՃԱՊՁԲ-26/2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ԱՐՄԱՎԻՐԻ ՀԱՄԱՅՆՔԱՊԵՏԱՐԱՆԻ ԵՆԹԱԿԱՅՈՒԹՅԱՆ ՏԱԿ ԳՏՆՎՈՂ ՄԱՆԿԱՊԱՐՏԵԶՆԵՐԻ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տեղական,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10 % և 90 %: Պարտադիր է սպանդանոցում մորթ կատարած լինելու փաստը: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 Մատակարարումը ըստ  ԳՍՆՆԴծառ․ 14.03.2017թ N 85-Ն հրամանի։ Մատակարարել սառնարանային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վիճակում, մաքուր, արյունազրկված, առանց կողմնակի հոտերի, փաթեթավորված պոլիէթիլինային հաղանթներով,ԳՕՍՏ 25391-82: Անվտանգությունն ըստ N 2-III-4.9-01-2010 հիգիենիկ նորմատիվների և ««Սննդամթերքի անվտանգության մասին»» ՀՀ օրենքի 9-րդ հոդվածի։ Մատակարարումը ըստ  ԳՍՆՆԴծառ․ 14.03.2017թ N 85-Ն հրամանի։ Մատակարարել սառնարանային մեքենաներով։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