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Армавира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Армавир, ул. Анрапетутюна 32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Мясо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Амбарян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armavirmunicipality.procurement@gmail.co</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055 777 828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Армавира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AQ-KENTRONACVATs-EAAPDzB-26/2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Армавира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Армавира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Мясо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Мясо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Армавира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AQ-KENTRONACVATs-EAAPDzB-26/2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armavirmunicipality.procurement@gmail.co</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Мясо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381.07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AQ-KENTRONACVATs-EAAPDzB-26/2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Армавира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AQ-KENTRONACVATs-EAAPDzB-26/2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AQ-KENTRONACVATs-EAAPDzB-26/2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AQ-KENTRONACVATs-EAAPDzB-26/2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Армавира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"AQ-KENTRONACVATs-EAAPDzB-26/2"*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Муниципалитет Армавира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AQ-KENTRONACVATs-EAAPDzB-26/2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"AQ-KENTRONACVATs-EAAPDzB-26/2"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Армавира*(далее — Заказчик) процедуре закупок под кодом AQ-KENTRONACVATs-EAAPDzB-26/2*.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AQ-KENTRONACVATs-EAAPDzB-26/2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"AQ-KENTRONACVATs-EAAPDzB-26/2"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Армавира*(далее — Заказчик) процедуре закупок под кодом AQ-KENTRONACVATs-EAAPDzB-26/2*.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AQ-KENTRONACVATs-EAAPDzB-26/2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AQ-KENTRONACVATs-EAAPDzB-26/2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 локальной, развитой мускулатурой, выдержанная при температуре от 0°С до 4°С не более 6 часов, поверхность замороженного мяса не должна быть влажной, соотношение кости к мясу 10% и 90%, соответственно. Обязательно на бойне. Факт убоя и маркировка согласно постановлению правительства РА от 2006 года. Статья 8 Закона «О безопасности мяса и мясопродуктов», утвержденного постановлением № 1560 от 19 октября. 14.03.2017 Приказ № 85-Н. Поставка рефрижераторов.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бескостная, свежая, чистая, бескровная, без посторонних запахов, упакованная в полиэтиленовые мембраны, ГОСТ 25391-82. Безопасность согласно гигиеническим нормам N 2-III-4.9-01-2010 и Закону РА «О пищевых продуктах». Безопасность» 9 статьи Поставка по дереву ГСННД: 14.03.2017 Приказ № 85-Н. Поставка рефрижераторными автомобилями.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AQ-KENTRONACVATs-EAAPDzB-26/2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AQ-KENTRONACVATs-EAAPDzB-26/2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AQ-KENTRONACVATs-EAAPDzB-26/2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AQ-KENTRONACVATs-EAAPDzB-26/2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