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 (նախազորակոչային և զորակոչային տարիքի երիտասարդության հանրապետական ռազմամարզական խաղեր)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15:45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Մելքոնյան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526)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arsen.melqonyan@escs.am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 (նախազորակոչային և զորակոչային տարիքի երիտասարդության հանրապետական ռազմամարզական խաղեր)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 (նախազորակոչային և զորակոչային տարիքի երիտասարդության հանրապետական ռազմամարզական խաղեր)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arsen.melqonyan@escs.am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 (նախազորակոչային և զորակոչային տարիքի երիտասարդության հանրապետական ռազմամարզական խաղեր)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441.47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2025.12.09. 15:45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2026 թվականին անցկացվող «Նախազորակոչային և զորակոչային տարիքի երիտասարդության հանրապետական ռազմամարզական խաղեր» մարզական միջոցառման (այսուհետ՝ Միջոցառում) կազմակերպում և անցկացում: 
Ծառայությունը նախատեսվում է միջոցառման ստորև նշված 3 փուլերի կազմակերպում 
• Համայնքային և Երևան քաղաքի վարչական շրջանների փուլ 
• Մարզային և Երևանի քաղաքային փուլ
• Եզրափակիչ փուլ
Միջոցառման փուլերի անցկացումը նախատեսվում է իրականացնել կից ներկայացվող ՀՀ կրթության, գիտության, մշակույթի և սպորտի նախարարի 2025 թ. նոյեմբերի  12-ի N 2634-Ա/2 հրամանով հաստատված կանոնակարգին (այսուհետ՝ Կանոնակարգ) համաձայն և ներքոնշված չափանիշներին* համապատասխան: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համաձայնագիրն ուժի մեջ մտնելուց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315-րդ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