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ՀԱԱՀ-ԷԱՃԱՊՁԲ-25/118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սննդամթերքի ձեռքբերման նպատակով ՀԱԱՀ-ԷԱՃԱՊՁԲ-25/118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ՀԱԱՀ-ԷԱՃԱՊՁԲ-25/118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սննդամթերքի ձեռքբերման նպատակով ՀԱԱՀ-ԷԱՃԱՊՁԲ-25/118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սննդամթերքի ձեռքբերման նպատակով ՀԱԱՀ-ԷԱՃԱՊՁԲ-25/118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ՀԱԱՀ-ԷԱՃԱՊՁԲ-25/118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սննդամթերքի ձեռքբերման նպատակով ՀԱԱՀ-ԷԱՃԱՊՁԲ-25/118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սերուցքային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Մայոնեզ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Հալած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խոզի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հավի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Կետչուպ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սև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կարմիր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սունկ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Ծովախեցգետնի ձողիկներ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Բաստուրմա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Սուջուխ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Խոզապուխտ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Գլուխ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Պնդուկ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Հնդկական ընկույզ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Քյուֆթա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ՀԱԱՀ-ԷԱՃԱՊՁԲ-25/118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ՀԱԱՀ-ԷԱՃԱՊՁԲ-25/118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«ՀԱԱՀ-ԷԱՃԱՊՁԲ-25/118»*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«ՀԱԱՀ-ԷԱՃԱՊՁԲ-25/118»*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տեսակի, ցորենի բարձր տեսակի ալյուրից պատրաստված, ՀՍՏ 31-99։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Լոռի պանիր պինդ, կովի կաթից, աղաջրային, սպիտակից մինչև բաց դեղին գույնի, տարբեր մեծության և ձևի աչքերով: Առնվազն 46% յուղայնությամբ: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սերուցքային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Սերուցքային, յուղայնությունը՝ առնվազն 82,5%, բարձր որակի, թարմ վիճակում, պրոտեինի պարունակությունը 0,7գ, ածխաջուր 0,7գ, 740 կկալ, առավելագույնը  20 կգ գործարանային փաթեթավորմամբ։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մեղր` ծաղկային կամ մեղրացողային, առանց մեխանիկական խառնուրդների և խմորման, ջրի զանգվածային բաժինը` 18,5%-ից ոչ ավելի, սախարոզի զանգվածային մասը (ըստ բացարձակ չոր նյութի)` 5,5%-ից ոչ ավելի, ՀՍՏ 228-2003, փաթեթավորումը` ՀՍՏ 228-2003։ Անվտանգությունը և մակնշումը՝ N 2-III-4.9-01-2010 հիգիենիկ նորմատիվների և «Սննդամթերքի անվտանգության մասին» ՀՀ օրենքի 8-րդ հոդվածի։ Պիտանելիության մնացորդային ժամկետը ոչ պակաս քան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թարմ կաթից, յուղայնությունը` 20 %-ից ոչ պակաս,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Առավելագույնը 100 գրամանոց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առնվազն 18% յուղի պարունակությամբ, թթվայնությունը` 210-240 0 T, փաթեթավորված սպառողական տարաներով։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Առավելագույնը 200 գրամանոց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ձու առնվազն 02 չափի, կճեպով, չջարդած, հում, որոնք պիտանի են մարդու կողմից անմիջական սպառման և ձվամթերքի կամ այլ սննդամթերքի արտադրությունում օգտագործման համար, տեսակավորված ըստ մեկ ձվի զանգվածի: Սեղանի ձվի պահպանման ժամկետը 25 օր, սառնարանային պայմաններում` 90 օր, փաթեթավորված ծալքավոր ստվարաթղթե բջիջներով: Անվտանգությունը և մակնշումը` ըստ ՀՀ կառավարության 2011թ. սեպտեմբերի 29-ի «Ձվի և ձվամթերքի տեխնիկական կանոնակարգը հաստատելու մասին» N 1438-Ն որոշման և «Սննդամթերքի անվտանգության մասին» ՀՀ օրենքի 8-րդ հոդվածի։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թարմ կաթից, յուղայնությունը 3%-ից ոչ պակաս,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1կգ-ոց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Մայոնեզ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ռաֆինացված, դեզոդորացված բուսական յուղ (ձեթ), ջուր, ձվի դեղնուց, շաքար, քացախ: Սննդարար արժեքը 100գ. մթերքում, ճարպեր 55գ., սպիտակուցներ 1,1 գ., ածխաջրեր 3,6գ, կալորիականությունը 514 կկալ: Փաթեթավորումը գործարանային 1կգ-ոց տարաներով: Պիտանելիության մնացորդային ժամկետը ոչ պակաս քան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տեսակի, զտված, հոտազերծված։ Գործարանային 1լ տարաներով: Անվտանգությունը՝ N 2-III-4.9-01-2010 հիգիենիկ նորմատիվների, մակնշումը`  «Սննդամթերքի անվտանգության մասին» ՀՀ օրենքի 8-րդ հոդվածի: Պիտանելիության մնացորդային ժամկետը՝ ոչ պակաս քան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Հալած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թարմ վիճակում: Առավելագույնը 2 կգ տարաներով: Անվտանգությունը՝ ըստ N 2-III-4,9-01-2010 հիգիենիկ նորմատիվների «Սննդամթերքի անվտանգության մասին» ՀՀ օրենքի 8-րդ հոդվածի: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խոզի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Խոզի միս, թարմ, սպանդանոցային ծագման, պաղեցրած վիճակում, ոսկորի և մսի հարաբերակցությունը՝ համապատասխանաբար 50-50%, մսեղիք։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հավի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թարմ, պաղեցրած առանց փորոտիքի, 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թարմ, պաղեցրած 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Կետչուպ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Արտադրողի տեխնիկական պայմանների համաձայն, լուծվող չոր նյութերի զանգվածային մասը ոչ պակաս 21 %, ընդհանուր խմբաքանակի 50 %-ը կծու,50 %-ը՝ քաղցր տեսակի, բաղադրությունը` տոմատի մածուկ, շաքարավազ, աղ, սոխ, սխտոր, պղպեղ (կծու տեսակի դեպքում) համեմունքներ: Պարունակությունը` 100 գրամում ածխաջրեր 10-18, սպիտակուցներ 1.5, էներգետիկ արժեքը 56-88 կկալ:Փաթեթավորումը գործարանային 200-250գր-ոց տուփերով,պտտովի փականով: Պիտանելիության ժամկետը մատակարարման պահին առնվազն 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աղ` մանր, բարձր տեսակի, յոդացված ՀՍՏ 239-2005: 1կգ գործարանային փաթեթավորմամբ: Պիտանելիության ժամկետը արտադրման օրվանից ոչ պակաս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սև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 աղացած: Ունի հաճելի համ և անուշ բույր: Խոնավությունը՝ 12%-ից ոչ ավելի, եթերային յուղերը՝ 0,8%-ից ոչ պակաս, մոխրի առկայությունը՝ 5-6%: Կծու և քաղցր տեսակների՝ հավասար քանակությամբ: Անվտանգությունը, փաթեթավորումը և մակնշումը` ըստ ՝ N 2-III-4.9-01-2010 հիգիենիկ նորմատիվների և  «Սննդամթերքի անվտանգության մասին» ՀՀ օրենքի 8-րդ հոդվածի: Պիտանելիության ժամկետը արտադրման օրվանից ոչ պակաս 24 ամիս, պիտանելիության մնացորդային ժամկետը մատակարարման պահին՝ ոչ պակաս, քան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կարմիր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 աղացած: Ունի հաճելի համ և անուշ բույր, վառ կարմիր գույնի: Խոնավությունը՝ 12%-ից ոչ ավելի, եթերային յուղերը՝ 0,8%-ից ոչ պակաս, մոխրի առկայությունը՝ 5-6%: Կծու և քաղցր տեսակների՝ հավասար քանակությամբ: Անվտանգությունը, փաթեթավորումը և մակնշումը` ըստ ՝ N 2-III-4.9-01-2010 հիգիենիկ նորմատիվների և  «Սննդամթերքի անվտանգության մասին» ՀՀ օրենքի 8-րդ հոդվածի: Պիտանելիության ժամկետը արտադրման օրվանից ոչ պակաս 24 ամիս, պիտանելիության մնացորդային ժամկետը մատակարարման պահին՝ ոչ պակաս, քան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Մրգահյութեր` պատրաստված թարմ խնձորի, բալի, ծիրանի, դեղձի  պտուղներից, պտղամիս-նեկտարով շաքարի օշարակի հավելումով կամ առանց դրա՝ ըստ պատվիրատուի պահանջի, չափածրարված 1լ ստվարաթղթե սպառողական տարաներով, պաստերացված: Անվտանգությունը` «Սննդամթերքի անվտանգության մասին» ՀՀ օրենքի 8-րդ հոդվածի: Պիտանելիության մնացորդային ժամկետը՝ ոչ պակաս քան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զովացուցիչ ըմպելիք` տանձի, թարխունի, կոլայի, նարինջի համով, 1լիտր տարողությամբ։
Բաղադրությունը` խմելու աղբյուրի ջուր, բնական համբուրավետիչ կիտրոնաթթու, նատրիումի բենզոատ, ածխածնի երկօքսիդ։ Համերի ընտրությունը ըստ պատվիրատուի պահանջի։ Պահպանման ժամկետը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բուժիչ սեղանի ջուր, հիդրոկարբոնատային, նատրիումական, սիլիկատային բորային գազավորված, 
փաթեթավորումը 1 լիտրանոց պոլիմերային տարաներում: 
ՀՍՏ191 - 2000։ Պահպանման ժամկետը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Կաթնահունց, շաքարահունց և երկարատև պահպանման, խոնավությունը` 3-10%, շաքարի զանգվածային պարունակությունը` 20-27%, յուղայնությունը` 3-30%: Թարմ, բիսկվիտային, առանց կրեմի: Անվտանգությունը և մակնշումը N 2-III-4.9-01-2010 հիգիենիկ նորմատիվների և «Սննդամթերքի անվտանգության մասին» ՀՀ օրենքի 8-րդ հոդվածի: Պիտանելիության մնացորդային ժամկետը ոչ պակաս քան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սունկ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հատիկները ամբողջական, աղիությունը՝ միջին, առավելագույնը 1 կգ-անոց տարաներով: Անվտանգությունը՝ N 2-III-4.9-01-2010 հիգիենիկ նորմատիվների և «Սննդամթերքի անվտանգության մասին» ՀՀ օրենքի 8-րդ հոդվածի: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Ծովախեցգետնի ձողիկներ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Ծովախեցգետնի ձողիկներ, սուրիմի, վակուումային փաթեթավորմամբ: Բաղադրությունը՝ սպիտակ ձկան միս, ջուր, օսլա, ձվի սպիտակուց, շաքար, ծովախեցգետին, բուրմունք, սոյայի յուղ, կայունացուցիչ: Պիտանելիության մնացորդային ժամկետը՝ ոչ պակաս քան 80%:  Տուփի քաշը առավելագույնը 200գ։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կարգի  համասեռ խառնուրդ, առանց մուգ խառնուրդների, կեղևի, կորիզի և այլ խոշոր մասնիկների մնացորդների, առանց կողմնակի համերի և հոտերի: Փաթեթավորումը` 1կգ. տարողությամբ ապակե տարաներով: Անվտանգությունը` N 2-III-4.9-01-2010 հիգիենիկ նորմատիվների և «Սննդամթերքի անվտանգության մասին» ՀՀ օրենքի 8-րդ հոդվածի: Պիտանելիության մնացորդային ժամկետը ոչ պակաս քան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Կոնֆետներ շոկոլադապատ: Պինդ, համասեռ, արտաքին մակերեսը՝ փայլուն, ծակոտկեն, խոռոչավոր: Ձևը, համը և հոտը համապատասխան բաղադրագրի և տեխնոլոգիական հրահանգի: Առնվազն 15գ զտաքաշով: Անվտանգությունը` ըստ N 2-III-4.9-01-2010 հիգիենիկ նորմատիվների, իսկ մակնշումը` «Սննդամթերքի անվտանգության մասին»ՀՀ օրենքի 8-րդ հոդվածի: Պիտանելիության մնացորդային ժամկետը՝ ոչ պակաս քան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Բաստուրմա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Բաստուրմա տավարի մսից չամանով պատված: Փաթեթավորած վակուումային կամ առանց, յուրաքանչյուր փաթեթավորման միավորը համապատասխան պիտակավորմամբ: Անվտանգությունը`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Սուջուխ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Սուջուխ, տեխնիկական պայմանների համաձայն, վակումային փաթեթավորմամբ: Արտաքին տեսքը՝ լցոնը հավասարաչափ խառնված, լցոնի գույնը վարդագույնից մինչև մուգ կարմիր, առանց մոխրագույն բծերի, դատարկ տեղերի: Թույլատրվում է տավարի ճարպի կտորներ, որոնց չափերը չպետք է գերազանցեն 3 մմ-ից: Բաղադրությունը՝ տավարի փափուկ միս առաջին և երկրորդ կարգի, համեմունքներ: Պատրաստման ժամանակ չի թույլատրվում օգտագործել կրկնակի սառեցրած, ինչպես նաև մակերեսի գույնը փոխված միս: Խոնավության զանգվածային մասը ոչ ավել քան 30%: Պիտակի վրա պետք է նշված լինի բաղադրությունը, մսի տեսակը, սննդային և էներգետիկ արժեքի վերաբերյալ ցուցանիշները (ճարպ, սպիտակուց, կալորիականություն, ածխաջրեր: Անվտանգությունը և մակնշումը՝ ըստ ՀՀ կառավարության 2006թ. Հոկտեմբերի 19-իN 1560-Ն որոշմամբ հաստատված ««Մսի և մսամթերքի տեխնիկական կանոնակարգի»» և ««Սննդամթերքի անվտանգության մասին»» ՀՀ օրենքի 8-րդ հոդվածի: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 ապխտած տեսակի` պատրաստված տավարի և խոզի մսերից,  խոնավությունը ոչ ավելի քան 30%: Փաթեթավորած վակուումային կամ առանց, յուրաքանչյուր փաթեթավորման միավորը համապատասխան պիտակավորմամբ: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Պիտանելիության մնացորդային ժամկետը՝ ոչ պակաս քան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Խոզապուխտ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Խոզի մսից պատրաստված, խոնավությունը ոչ ավելի քան 45%։Փաթեթավորած վակուումային կամ առանց, յուրաքանչյուր փաթեթավորման միավորը համապատասխան պիտակավորմամբ: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ապխտած մսի համով: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80 %: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չջարդած հատիկներով, խոնավությունը` 14%-ից ոչ ավելի, հատիկները` 97,5%-ից ոչ պակաս: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70%: Առավելագույնը 10կգ-ոց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խոշոր, բարձր, երկար տեսակի,  չկոտրած, խոնավությունը 13-15%։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70%:  Առավելագույնը 10կգ-ոց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գունավոր, միագույն, գունավոր ցայտուն, չոր` խոնավությունը 15%-ից ոչ ավելի կամ միջին չորությամբ` 15,1-18%: Անվտանգությունը` ըստ N 2-III-4.9-01-2010 հիգիենիկ նորմատիվների, «Սննդամթերքի անվտանգության մասին» ՀՀ օրենքի 8-րդ հոդվածի: Պիտանելիության մնացորդային ժամկետը՝ ոչ պակաս քան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Միաերանգ, առանց կողմնակի համի ու հոտի, 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2կգ տուփերով։ Անվտանգությունը՝ ըստ N 2-III-4.9-01-2010  հիգիենիկ նորմատիվների, իսկ մակնշումը` «Սննդամթերքի անվտանգության մասին» ՀՀ օրենքի 8-րդ հոդվածի: Պիտանելիության մնացորդային ժամկետը՝ ոչ պակաս քան 70%: փափուկ ապակենման ցորենի ալյուրից։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Միաերանգ, առանց կողմնակի համի ու հոտի, վերմիշել անդրոժ խմորից, կախված ալյուրի տեսակից և որակից` A (պինդ ցորենի ալյուրից), Б (փափուկ ապակենման ցորենի ալյուրից), B (հացաթխման ցորենի ալյուրից), չափածրարված 2կգ տուփերով: Անվտանգությունը՝ ըստ N 2-III-4.9-01-2010 հիգիենիկ նորմատիվների, իսկ մակնշումը` «Սննդամթերքի անվտանգության մասին» ՀՀ օրենքի 8-րդ հոդվածի: Պիտանելիության մնացորդային ժամկետը՝ ոչ պակաս քան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հատիկներով խոնավությունը 15%-ից ոչ ավելի։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Բոստանային, էկոլոգիապես մաքուր, թարմ առանց փչացած ու չորացած մասերի։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Ալկոհոլային թորած խմիչք, պարունակությունը ջուր և էթանոլ 40% ալկոհոլային մասնաբաժնով, բարձր դասի: Փաթեթավորումը գործարանային 0.5լ շշերով: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փայլով, առանց նստվածքի և կողմնակի խառնուկների, բաց դարչնագույնից մինչև մուգ դարչնագույն ոսկեգույն երանգով, տվյալ տեսակի կոնյակին բնորոշ համով և բուրմունքով, առանց կողմնակի համի և հոտի խմիչք, էթիլ սպիրտի ծավալային մասը 40%-ից ոչ պակաս, շաքարների զանգվածային խտությունը 7-ից մինչև 20գ/դմ3, մեթիլ սպիրտի զանգվածային խտությունը` 1,0 գ/դմ3-ից ոչ ավել, ՀՍՏ 181-99։ Անվտանգությունը և մակնշումը՝ ըստ «Հայկական կոնյակների և հայկական կոնյակի սպիրտների տեխնիկական կանոնակարգը հաստատելու մասին» ՀՀ կառավարության 2006 թ. մայիսի 26-ի N 954-Ն որոշման, «Սննդամթերքի անվտանգության մասին» ՀՀ օրենքի 8-րդ հոդվածի: Փաթեթավորումը 0,5 լիտր տարողությամբ ապակե շշերով։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Հայկական շամպայն կիսաչոր մշակված գինենյութի երկրորդական խմորման ժամանակ շշերում և պահոցներում, ածխածնի երկօքսիդի հագեցմամբ ստացված շամպայն, էթիլային սպիրտի պարունակությունը՝ 10,5-12,5%, շաքարի պարունակությունը` 1,5-8,5 գ/դմ3, տիտրվող թթուները`5,5-8,0 գ/դմ3:
Փաթեթավորումը 0,75 լիտր տարողությամբ ապակե շշերով։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Խաղողի Արենի տեսակից սպիրտային խմորման ճանապարհով ստացված կիսաքաղցր գինի: Ըստ արտադրության. բնական, էթիլային սպիրտի ծավալային մասը կիսաքաղցր (9%-12%), ըստ որակի և հասունացման ժամկետի` երիտասարդ, առանց հասունացված տեսակավոր և հավաքածուական, փաթեթավորումը 0,75լիտր տարողությամբ  ապակե շշերով։ Անվտանգությունը` ըստ N 2-III-4.9-01-2010 հիգիենիկ նորմատիվների, իսկ մակնիշումը` «Սննդամթերքի անվտանգության մասին» ՀՀ օրենքի 8-րդ հոդվածի և «Խաղողի հումքով ոգելից խմիչքների մասին» ՀՀ օրենքի։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Վաղահաս և ուշահաս, 1-ին տեսակի, չցրտահարված, առանց վնասվածքների, նեղ մասի տրամագիծը 4սմ-ից ոչ պակաս, տեսականու մաքրությունը` 90%-ից ոչ պակաս, փաթեթավորումը կտորի, ցանցի կամ պոլիմերային պարկերով: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Առավելագույնը 50 կգ-ոց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Գլուխ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կծու, կիսակծու կամ քաղցր, ընտիր տեսակի, նեղ մասի տրամագիծը 3 սմ-ից ոչ պակաս, դեղին: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թարմ, մաքուր, առանց մեխանիկական վնասվածքների, առանց վնասատուների վնասվածքների և հիվանդությունների,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Գլուխ կաղամբ-վաղահաս, միջահաս և ուշահաս սովորական տեսակների: 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 Կաղամբի գլուխները մաքրված լինեն մինչև կանաչ և սպիտակ տերևների խիտ մակերեսը: Կաղամբակոթի երկարությունը 3սմ-ից ոչ ավելի: Մեխանիկական վնասվածքներով, ճաքերով, ցրտահարված գլուխների մթերումը չի թույլատրվում: Մաքրված գլուխների քաշը ոչ պակաս 2 կգ: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Բոստանային, էկոլոգիապես մաքուր, թարմ: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15սմ և ավելի: Թույլատրվում է շեղումներ նշված չափսերից և մեխանիկական վնասվածքներով 3մմ ավել խորությամբ` ընդհանուր քանակի 5%-ից ոչ ավելի: Արմատապտուղներին կպած հողի քանակությունը ոչ ավել, քան ընդհանուր քանակի 1%: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բոստանային, էկոլոգիապես մաքուր: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բոստանային, էկոլոգիապես մաքուր: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պղպեղ, թարմ։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Բոստանային, էկոլոգիապես մաքուր, թարմ, տարբեր տեսակի, առանց փչացած ու չորացած մասերի, կապով, որի մեջ մտնում են՝ համեմ, սամիթ, մաղադանոս, ռեհան և ծիտրոն: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Պնդուկ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Պնդուկի միջուկ, միջին չափսի, ամբողջական, առանց վնասվածքների, զերծ կողմնակի մարմիններից: Պիտանելիության ժամկետը մատակարարման պահին առնվազն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Հնդկական ընկույզ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Հնդկական ընկույզի միջուկ, միջին չափսի, սպիտակ ամբողջական, առանց վնասվածքների զերծ կողմնակի մարմիններից: Պիտանելիության ժամկետը մատակարարման պահին առնվազն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Նուշ, միջին չափսի, ամբողջական,առանց վնասվածքների, զերծ կողմնակի մարմիններից։ Պիտանելիության ժամկետը մատակարարման պահին առնվազն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խաղողի, մաքուր, զերծ կողմնակի մարմիններից; Չոր, չափածրարված 1կգ-ոց փաթեթներով: Հատիկները միջինից մեծ չափի: Պիտանելիության ժամկետը մատակարարման պահին առնվազն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թարմ, տրամագիծը առնվազն 6սմ, մաքուր, առանց մեխանիկական վնասվածքների, առանց վնասատուների վնասվածքների և հիվանդությունների,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թարմ, պտղաբանական II խմբի (71-ից փոքր մինչև 63մմ ներառյալ):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մաքուր, առանց մեխանիկական վնասվածքների, առանց վնասատուների վնասվածքների և հիվանդությունների,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թարմ, մաքուր, առանց մեխանիկական վնասվածքների, առանց վնասատուների վնասվածքների և հիվանդությունների,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թարմ, միջին չափի,առանց մեխանիկական վնասվածքների, առանց վնասատուների վնասվածքների և հիվանդությունների,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Ընկույզի միջուկ, միջին չափսի, սպիտակ ամբողջական, առանց վնասվածքների, զերծ կողմնակի մարմիններից; Պիտանելիության ժամկետը մատակարարման պահին առնվազն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Քյուֆթա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Քյուֆթա, պատրաստված բարձորակ թարմ տավարի մսից: Անվտանգությունը`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Գործարանային արտադրության առավելագույնը 1 կգ տարաներով: Պահպանման ժամկետը առաքման պահին նվազագույնը 96 ժամ։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Աղավնաձոր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յուրաքանչյուր անգամ ըստ պատվիրատուի պահանջի մինչև 2025 թվականի դեկտեմբերի 25-ը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սերուցքային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Մայոնեզ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Հալած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խոզի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հավի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Կետչուպ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սև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կարմիր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սունկ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Ծովախեցգետնի ձողիկներ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Բաստուրմա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Սուջուխ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Խոզապուխտ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Գլուխ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Պնդուկ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Հնդկական ընկույզ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Քյուֆթա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