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ՀԱԱՀ-ԷԱՃԱՊՁԲ-25/119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բժշկական պարագաների և անասնաբուժական դեղորայքի ձեռքբերման նպատակով ՀԱԱՀ-ԷԱՃԱՊՁԲ-25/119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389689  (ներքին հեռախոսահամար` 10)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a.sargsyan@promotion.am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ՀԱԱՀ-ԷԱՃԱՊՁԲ-25/119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բժշկական պարագաների և անասնաբուժական դեղորայքի ձեռքբերման նպատակով ՀԱԱՀ-ԷԱՃԱՊՁԲ-25/119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բժշկական պարագաների և անասնաբուժական դեղորայքի ձեռքբերման նպատակով ՀԱԱՀ-ԷԱՃԱՊՁԲ-25/119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ՀԱԱՀ-ԷԱՃԱՊՁԲ-25/119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a.sargsyan@promotion.am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բժշկական պարագաների և անասնաբուժական դեղորայքի ձեռքբերման նպատակով ՀԱԱՀ-ԷԱՃԱՊՁԲ-25/119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Բազմարժեք /պոլիվալենտ/ պատվաստանյութ /վակցինա/ շների ինֆեկցիոն հիվանդությունները կանխելու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Բազմարժեք /պոլիվալենտ/ պատվաստանյութ /վակցինա/ շների ինֆեկցիոն հիվանդությունները կանխելու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Բազմարժեք /պոլիվալենտ/ պատվաստանյութ /վակցինա/ կատուների ինֆեկցիոն հիվանդությունները կանխելու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յոդ պարունակող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անջատող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անզգայացման համար նախատեսված 0.5% թափանցիկ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Հակափսխիչ պրեպարատ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Վիտամինային պատրաստուկ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Հակաալերգիկ 1 % թափանցիկ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Հակաշոկային և հակաբորբոքային ազդեցություն դրսևորող թափանցիլ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Ջրազրկումը կանխող և հակատոքսիկ ազդեցություն դրսևորող 0․9 % թափանցիկ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Ջրազրկումը կանխող և հակատոքսիկ ազդեցություն դրսևորող  թափանցիկ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Կենսապատրաստուկ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Կենսապատրաստուկ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Կենսապատրաստուկ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Կենսապատրաստուկ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Ցավազրկման և մկանները թուլացնելու համար նախատեսված պատրաստուկ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Ցավազրկման և մկանները թուլացնելու համար նախատեսված պատրաստուկ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381.43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2025.12.10.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ՀԱԱՀ-ԷԱՃԱՊՁԲ-25/119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ՀԱԱՀ-ԷԱՃԱՊՁԲ-25/119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«ՀԱԱՀ-ԷԱՃԱՊՁԲ-25/119»*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ՀԱԱՀ-ԷԱՃԱՊՁԲ-25/119*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«ՀԱԱՀ-ԷԱՃԱՊՁԲ-25/119»*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ՀԱԱՀ-ԷԱՃԱՊՁԲ-25/119*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Բազմարժեք /պոլիվալենտ/ պատվաստանյութ /վակցինա/ շների ինֆեկցիոն հիվանդությունները կանխելու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Դեղնավարդագույն չոր միատար 1 գրամ ծավալով  զանգված 5մլ. ծավալով սրվակներում, ամեն մի սրվակում՝ 1 դոզա: Լուծիչ՝  2մլ.թորած ջուր 5մլ. ծավալով սրվակներում: Վերջնական ծավալը լուծելուց հետո կազմում է 2մլ.։
Պատրաստված է շների ախտահարման վիրուսի, շների տիպի 2-րդ ադենովիրուսի, պարվովիրուսի և շների կորոնավիրուսի թուլացած շտամից: Այն դեղնավարդագույն գույնի չոր ծակոտկեն զանգված է՝ թորած ջրում խիստ լուծելի։ Արտադրվում է 5մլ տարողությամբ սրվակներով կամ ամպուլներով: Յուրաքանչյուր սրվակ (ամպուլա) պարունակում է պատվաստանյութի մեկ չափաբաժին: Պատվաստանյութը լուծելու համար ստերիլ թորած ջուրը մատակարարվում է ամպուլներով (սրվակներով)՝ 5 մլ ծավալով։
Բազմարժեք /պոլիվալենտ/ պատվաստանյութ /վակցինա/ շների ինֆեկցիոն հիվանդությունները կանխելու համար, ութ ինֆեկցիոն հիվանդությունների՝ ժանտախտի, պարվո և կորոնավիրուսային էնտերիտների, ադենավիրուսային ինֆեկցիայի, կատաղության և լեպտոսպիրոզ հիվանդության երեք տարատեսակների դեմ։ Պահել չոր մութ տեղում 2-ից 8° C ջերմաստիճանում: Պահպանման ժամկետը՝ մատակարարման պահին առնվազն 9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Բազմարժեք /պոլիվալենտ/ պատվաստանյութ /վակցինա/ շների ինֆեկցիոն հիվանդությունները կանխելու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Լիոֆիլիզացված միավոր՝ դեղնավարդագույն չոր միատար 1 գրամ ծավալով զանգված  5մլ. ծավալով սրվակներում: Վերջնական ծավալը լուծելուց հետո կազմում է 2մլ.։
Հեղուկ միավոր՝  2մլ. ծավալով վարդագույն հեղուկ 5մլ. ծավալով սրվակներում: Պատվաստանյութը պատրաստված է  շների ախտահարման վիրուսի, շների 2-րդ տիպի ադենովիրուսի, շների պարվովիրուսի, շների կորոնավիրուսի, լեպտոսպիրայի սերոխմբերի Canicola և Icterohemorrhagia-ի ինակտիվացված շտամներից և կատաղության վիրուսի թուլացած շտամներից: Հեղուկ բաղադրիչը միատարր վարդագույն կախույթ է, որի նստվածքը սրվակի հատակին է (ադյուվանտ), որը թափահարվելիս հեշտությամբ կոտրվում է միատարր կասեցման: Ամպուլան պարունակում է պատվաստանյութի յուրաքանչյուր բաղադրիչի մեկ չափաբաժին: Հեղուկ բաղադրիչը լիոֆիլացված լուծիչն է:
Բազմարժեք /պոլիվալենտ/ պատվաստանյութ /վակցինա/ շների ինֆեկցիոն հիվանդությունները կանխելու համար, չորս ինֆեկցիոն հիվանդությունների՝ ժանտախտի, պարվո և կորոնավիրուսային էնտերիտների և ադենավիրուսային ինֆեկցիայի դեմ։ Պահել չոր մութ տեղում 2-8 ° C ջերմաստիճանում: Պահպանման ժամկետը՝ մատակարարման պահին առնվազն 9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Բազմարժեք /պոլիվալենտ/ պատվաստանյութ /վակցինա/ կատուների ինֆեկցիոն հիվանդությունները կանխելու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1մլ. ծավալով վարդագույն հեղուկ 5մլ. ծավալով սրվակներում: Հեղուկ զանգվածի ծավալը 1մլ.։
Պատվաստանյութը պատրաստված է պանլեյկոպենիայի, վարակիչ ռինոտրախեիտի, կատվային կալիցիվիրուսի, քլամիդիոզի և ֆորմալինի կողմից անակտիվացված ադյուվանտի արդյունաբերական շտամներից: Արտաքին տեսքով պատվաստանյութը թափանցիկ կամ թեթևակի պղտոր հեղուկ է, որի գույնը կարող է տարբեր լինել բաց դեղինից մինչև վարդագույն, սրվակի ներքևի մասում մի փոքր նստվածքով, որը թափահարելիս հեշտությամբ կոտրվում է միատարր կասեցման: Պատվաստանյութը փաթեթավորված է 1մլ, տարողությամբ ապակե սրվակներով կամ ամպուլներով: Սրվակները կնքված են ալյումինե կափարիչներով ամրացված ռետինե խցաններով, ամպուլները հերմետիկ փակված են: Ամպուլան պարունակում է պատվաստանյութի մեկ չափաբաժին: Պատվաստանյութով սրվակները /ամպուլաները փաթեթավորված են ստվարաթղթե/ պլաստմասսե տուփերում կամ բշտիկներով:
Բազմարժեք /պոլիվալենտ/ պատվաստանյութ /վակցինա/ կատուների ինֆեկցիոն հիվանդությունները կանխելու համար, չորս ինֆեկցիոն հիվանդությունների՝ պանլեյկոպենիայի, կալիցի և հերպես ինֆեկցիաների և խլամիդիոզի դեմ։ Պահել չորn մութ տեղում 2- 8 ° C ջերմաստիճանում: Պահպանման ժամկետը՝ մատակարարման պահին առնվազն 6ամիս։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յոդ պարունակող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 նստվածքի մուգ-շականակագույն մանրէասպան հատկությամբ օժտված հեղուկ արտաքին կիրառման 30մլ. պոլիէթիլենային, խցանով փակված սրվակներում:
Հականեխիչ յոդ պարունակող մուգ կապույտ գույնի 10% լուծույթ վիրադաշտը և վերքերը մշակելու համար։
Դեղամիջոցների մնացորդային պիտանելիության ժամկետները հանձման պահին պետք է համապատասխանեն ՀՀ կառավարության 02.05.2013թ. թիվ 502-Ն որոշման 7-րդ կետի պահանջներին։ Պիտանելիության ժամկետը մատակարարման պահին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անջատող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 նստվածքի մանրէասպան հատկությամբ օժտված թափանցիկ 3%-անոց լուծույթ 100մլ. սրվակներում:
Հականեխիչ թափանցիկ 3% թթվածին անջատող լուծույթ թարախային վերքերը մշակելու համար։ Դեղամիջոցների մնացորդային պիտանելիության ժամկետները հանձման պահին պետք է համապատասխանեն ՀՀ կառավարության 02.05.2013թ. թիվ 502-Ն որոշման 7-րդ կետի պահանջներին։
Խորհուրդ է տրվում պահպանել մութ պայմաններում, 15-20 ջերմաստիճանային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անզգայացման համար նախատեսված 0.5% թափանցիկ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 նստվածքի տեղային ցավազրկման համար նախատեսված թափանցիկ լուծույթ, 1 թղթե տուփ, տուփի մեջ առնվազն 10 հատ յուրաքանչյուրը 5մլ. ծավալով սրվակներ:
Տեղային անզգայացման համար նախատեսված 2% թափանցիկ լուծույթ։ Պիտանելիության ժամկետը մատակարարման պահին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Հակափսխիչ պրեպարատ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Նյարդային ռեցեպտորների արգելակիչ հանդիսացող թափանցիկ լուծույթ, 1 տուփ, տուփում առնվազն 10 հատ 2մլ. սրվակներում: Կենտրոնական ազդեցության հակափսխիչ պրեպարատ թափանցիկ լուծույթ պարունակող 2 մլ․ ամպուլաներով։ Պիտանելիության ժամկետը մատակարարման պահին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Վիտամինային պատրաստուկ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գույնի թափանցիկ վիտամինային լուծույթ 1 տուփ, տուփում առնվազն 10 հատ 1մլ. սրվակներ:Պարունակում է B12 վիտամին և կոբալտ։ Նյութափոխականության վրա ազդող վիտամինային պատրաստուկ, կարմիր գույնի լուծույթ պարունակող 1 մլ․ ամպուլաներով։ Պիտանելիության ժամկետը մատակարարման պահին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Հակաալերգիկ 1 % թափանցիկ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Հակաալերգիկ ազդեցությամբ օժտված թափանցիկ լուծույթ 1 տուփ, տուփում առնվազն 10 հատ 1մլ. սրվակներ: Պարունակում է դիմեդրոլ հակահիստամինային նյութ։ Հակահիստամինային /հակաալերգիկ/  1 % թափանցիկ լուծույթ, 1մ․ ամպուլաներով։ Պիտանելիության ժամկետը մատակարարման պահին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Հակաշոկային և հակաբորբոքային ազդեցություն դրսևորող թափանցիլ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Հակաշոկային, հակաբորբոքային ազդեցությամբ օժտված թափանցիկ լուծույթ 1 տուփ, տուփում առնվազն 10 հատ 1մլ սրվակներ: Պարունակում է սինթետիկ հիդրոկարտիզոն հորմոնային նյութ։ Հակաշոկային և հակաբորբոքային ազդեցություն դրսևորող թափանցիլ  լուծույթ 1մլ․ ամպուլաներով։ Պիտանելիության ժամկետը մատակարարման պահին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Ջրազրկումը կանխող և հակատոքսիկ ազդեցություն դրսևորող 0․9 % թափանցիկ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աղային լուծույթ: Նատրիումի քլորիդ, 0․9 % ներարկման լուծույթ: 100մլ. պոլիէթիլենային ճկուն պարկերում: Կերակրի աղ պարունակող, ջրազրկումը կանխող և հակատոքսիկ ազդեցություն դրսևորող 0․9 %  թափանցիկ լուծույթ։ Դեղամիջոցների մնացորդային պիտանելիության ժամկետները հանձման պահին պետք է համապատասխանեն ՀՀ կառավարության 02.05.2013թ. Թիվ 502-Ն որոշման 7-րդ կետի պահանջներին։ Պիտանելիության ժամկետը մատակարարման պահին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Ջրազրկումը կանխող և հակատոքսիկ ազդեցություն դրսևորող  թափանցիկ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Ռինգեռ, ազդող նյութեր՝ 8.6մգ/մլ նատրիումի քլորիդ, 3.3մգ/մլ կալիումի քլորիդ, 0.33մգ/մլ կալցիումի քլորիդ լուծույթ, կաթիլային ներարկման, 500մլ պոլիէթիլենային ճկուն պարկերում: Տարբեր աղերի համակցություն հանդիսացող,  ջրազրկումը կանխող և հակատոքսիկ ազդեցություն դրսևորող 0․9 %  թափանցիկ լուծույթ։ Պիտանելիության ժամկետը մատակարարման պահին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Պենիցիլինների շարքին պատկանող, մանրէասպան հատկություններով օժտված, ներարկման համար նախատեսված սպիտակ փոշի ապակե սրվակում: Սրվակի պարունակության  ծավալը 1գ։ Պարունակում է 1000000 ԱՄ պենիցիլին և նովոկաինի բյուրեղներ։ Նախատեսված է ախտածին մանրէներով հարուցվող հիվադությունների բուժման համար:Փաթեթավորումը  գործարանային 10գր սրվակներով: Գրամ դրական  ախտածին և պայմանական ախտածին մանրէներին սպանող, մոտ 1 շաբաթ երկարատև ազդեցություն դրսևորող հակաբիոտիկ 1գ. չափաբաժնով սպիտակ փոշի պարունակող սրվակներում։ Պիտանելիության ժամկետը մատակարարման պահին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Ցեֆալոսպորինների շարքին պատկանող, երրորդ սերնդի, հակաբակտերիալ ազդեցության լայն սպեկտրով սպիտակ փոշի ապակյա սրվակում: Ցեֆտրիակսիոն (ցեֆտրիակսիոն նատրիում), դեղափոշի, մ/մ և ն/ե ներարկման լուծույթի, 1000մգ, ապակե սրվակ: Լայն մանրէասպան ազդեցություն դրսևորող, ցեֆալոսպորինների խմբին դասվող  հակաբիոտիկ 1գ․ չափաբաժնով սպիտակ փոշի պարունակող սրվակներում։ Դեղամիջոցների մնացորդային պիտանելիության ժամկետները հանձման պահին պետք է համապատասխանեն ՀՀ կառավարության 02.05.2013թ. թիվ 502-Ն որոշման 7-րդ 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Կենսապատրաստուկ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Հիպերիմունային շիճուկ՝  ժանտախտի բուժման և կանխար-գելման համար, թափանցիկ, ապակյա սրվակում (1 դոզա-2 մլ): Գերիմունացված կենդանիներից ստացված առանձնահատուկ հակամարմիններ պարունակող արյան շիճուկ, օգտագործվում է գիշատիչների ժանտախտ, ադենովիրուսային և պարվովիրուսային ինֆեկցիաների կանխարգելման և բուժման նպատակով:  Շների չորս ինֆեկցիոն հիվանդություններ՝ ժանտախտ, պարվո և կորոնավիրուսային էնտերիտներ և ադենովիրուսային հիվանդություն, կանխելու և բուժելու նպատակով օգտագործվող, սպեցիֆիկ հակամարմիններ պարունակող կենսապատրաստուկ։ Պիտանելիության ժամկետը մատակարարման պահին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Կենսապատրաստուկ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  շների  ժանտախտի բուժման և կանխարգելման համար, թափանցկ, ապակյա  սրվակում (1 դոզա - 2մլ): Գերիմունացված կենդանիներից ստացված առանձնահատուկ հակամարմիններ պարունակող արյան շիճուկ, օգտագործվում է գիշատիչների ժանտախտ, ադենովիրուսային և պարվովիրուսային ինֆեկցիաների կանխարգելման և բուժման նպատակով: Շների  ինֆեկցիոն հիվանդությունները կանխելու և բուժելու նպատակով օգտագործվող, ոչ սպեցիֆիկ հակամարմիններ պարունակող կենսապատրաստուկ։ Պիտանելիության ժամկետը մատակարարման պահին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Կենսապատրաստուկ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Պատվաստանյութը նախատեսված կատուների համար:
Արտաքին տեսքով այն բաց շագանակագույն գույնի միատարր հեղուկ է՝ ներքևի մասում բարակ նստվածքով, որը թափահարելիս հեշտությամբ ցնցվում է։ Ազատվում է հերմետիկ փակ սրվակներով կամ ամպուլներով, որոնք պարունակում են 1 դոզա (1 դոզան 1 մլ է): Կատուների մոտ սնկերով հարուցվող մաշկային հիվանդությունները կանխելու և բուժելու համար նախատեսված կենսապատրաստուկ /վակցինա/։ Պահել չորտեղում 2-ից 10 ºС ջերմաստիճանում: 
Պատվաստանյութի պահպանման ժամկետը մատակարարման պահին առնվազն 9 ամիս է՝ սկսած արտադրության օրվանից՝ բնօրինակ փաթեթավորման մեջ պահպանման պայմաններով: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Կենսապատրաստուկ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Պատվաստանյութը նախատեսված է շների համար: 
Արտաքին տեսքով այն բաց շագանակագույն գույնի միատարր հեղուկ է՝ ներքևում բարակ նստվածքով, որը թափահարելիս անհետանում է։ Ազատվում է հերմետիկ փակ սրվակներով կամ ամպուլներով, որոնք պարունակում են 1 դոզա (1 դոզան 1 մլ է): Շների մոտ սնկերով հարուցվող մաշկային հիվանդությունները կանխելու և բուժելու համար նախատեսված կենսապատրաստուկ /վակցինա/։ Պահել չոր տեղում 2-ից 10 ºС ջերմաստիճանում: Պատվաստանյութի պահպանման ժամկետը մատակարարման պահին  առնվազն 9ամիս է՝ սկսած արտադրության օրվանից՝ բնօրինակ փաթեթավորման մեջ պահպանման պայմաններով: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Ցավազրկման և մկանները թուլացնելու համար նախատեսված պատրաստուկ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Ցավազրկող, մկանային հանգստացնող հատկություն ունեցող, թափանցիկ հեղուկ է: Պարունակում է քսիլազին տեսակի մկանները թուլացնող և ցավազրկող նյութ, լուծույթ է 50մլ․ ծավալով ապակյա սրվակներում։ Կենդանիների ընդանուր ցավազրկման և մկանները թուլացնելու համար նախատեսված պատրաստուկ 2% թափանցիկ լուծույթ պարունակող 50մլ․ սրվակներում։Պիտանելիության ժամկետը մատակարարման պահին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Ցավազրկման և մկանները թուլացնելու համար նախատեսված պատրաստուկ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անզգայացման համար (50մլ.փոշի + 1 սրվ. լուծիչ)։ Զոլազեպամի հիդրոքլորիդ պարունակող սպիտակ կամ դեղնավուն երանգով փոշի դեղամիջոց, որը թորած ջրում լուծվելուց հետո օգտագործվում է կենդանիների ժամանակավոր անզգայացման համար, հանդիսանում է կենտրոնական նյարդային համակարգի վրա ազդող ցավազրկող և մկանները թուլացնող նյութ։ Կենդանիների ընդանուր ցավազրկման և մկանները թուլացնելու համար նախատեսված պատրաստուկ  50գ․ սպիտակ փոշի պարունակող սրվակներում։ Պիտանելիության ժամկետը մատակարարման պահին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գույնի թանզիֆյա ժապավեն, ստերիլիզացված, 5մ./10սմ., փաթեթավորված թղթե տուփերով: Փափուկ մանրեաթելերից պատրաստված գործվածք, նախատեսված վերքը ծածկելու, վնասված մասը սահմանափակելու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գույնի թանզիֆյա ժապավեն, ոչ ստերիլ, 5մ./10սմ., առանց փաթեթավորման: Փափուկ մանրեաթելերից պատրաստված գործվածք, նախատեսված վերքը ծածկելու, վնասված մասը սահմանափակելու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գույնի գիպսով ներծծված թանզիֆյա ժապավեն, ստերիլիզացված, 20սմx 300սմ, փաթեթավորված թղթե տուփերով: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Կենդանիներին ներարկելու ներարկիչ 2մլ, մեկանգամյա օգտագործման: Պիտանելիության ժամկետը մատակարարման պահինա 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Կենդանիներին ներարկելու ներարկիչ 5մլ, մեկանգամյա օգտագործման: Պիտանելիության ժամկետը մատակարարման պահին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Կենդանիներին ներարկելու ներարկիչ 10մլ, մեկանգամյա օգտագործման: Պիտանելիության ժամկետը մատակարարման պահինա 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Կենդանիներին ներարկելու ներարկիչ 20մլ, մեկանգամյա օգտագործման: Պիտանելիության ժամկետը մատակարարման պահին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թափանցիկ խողովակներ, որոնք նախատեսված են լուծույթների ներմուծման և դեղերի ներարկման համար: Խողովակի երկարությունը 100սմ, տրամագիծը՝ 3-4մմ,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կատետր՝
Գունային կոդավորում՝ վարդագույն,
Ասեղի չափը` 20 G,
Ասեղի երկարությունը 32 մմ,
Քանակը մեկ փաթեթում 1 հատ,
Տեսակը՝ ներերակային կատետեր,
Ասեղի արտաքին տրամագիծը 1 ,1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ներերակային կատետեր երկարատև
ինֆուզիոնների համար G22.
Ասեղբ ժշկական լրացուցիչ պորտով: Հավաքածու 10 հատ,
Գունային կոդավորում՝ կապույտ,
Ասեղի չափսը՝ 22 G,
Ասեղի երկարությունը 25 մմ,
Քանակը մեկ փաթեթում 10 հատ,
Ասեղի արտաքին տրամագիծը 0,9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ներարկային կատետեր երկարատև ինֆուզիոնների համար G 24. Ասեղ բժշկական լրացուցիչ պորտով: Հավաքածու 30 հատ,
Գունային կոդավորում՝ դեղին,
Ասեղի չափսը՝ 24 G,
Ասեղի երկարությունը 19 մմ,
Քանակը մեկ փաթեթում 30 հատ,
Ասեղի արտաքին տրամագիծը 0,7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պատրաստված վինիլ-նիտրիլից կամ լատեքսից, ոչ ստերիլ, առանց փոշի, թղթե տուփով, 1 տուփի մեջ 100 հատ: Չափսը՝ S: Յուրաքանչյուր  չափսից 30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պատրաստված վինիլ-նիտրիլից կամ լատեքսից, ոչ ստերիլ, առանց փոշի, թղթե տուփով, 1 տուփի մեջ 100 հատ: Չափսը՝ M: Յուրաքանչյուր  չափսից 30 տուփ: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ընթացքումՊայմանագիրն ուժի մեջ մտնելու օրվանից 20 օրացույցային օրվա ընթացքումՊայմանագիրն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Բազմարժեք /պոլիվալենտ/ պատվաստանյութ /վակցինա/ շների ինֆեկցիոն հիվանդությունները կանխելու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Բազմարժեք /պոլիվալենտ/ պատվաստանյութ /վակցինա/ շների ինֆեկցիոն հիվանդությունները կանխելու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Բազմարժեք /պոլիվալենտ/ պատվաստանյութ /վակցինա/ կատուների ինֆեկցիոն հիվանդությունները կանխելու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յոդ պարունակող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անջատող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անզգայացման համար նախատեսված 0.5% թափանցիկ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Հակափսխիչ պրեպարատ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Վիտամինային պատրաստուկ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Հակաալերգիկ 1 % թափանցիկ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Հակաշոկային և հակաբորբոքային ազդեցություն դրսևորող թափանցիլ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Ջրազրկումը կանխող և հակատոքսիկ ազդեցություն դրսևորող 0․9 % թափանցիկ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Ջրազրկումը կանխող և հակատոքսիկ ազդեցություն դրսևորող  թափանցիկ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Կենսապատրաստուկ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Կենսապատրաստուկ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Կենսապատրաստուկ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Կենսապատրաստուկ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Ցավազրկման և մկանները թուլացնելու համար նախատեսված պատրաստուկ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Ցավազրկման և մկանները թուլացնելու համար նախատեսված պատրաստուկ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