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Տեղեկատվության էլեկտրոնային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Աստղիկ Եղիազարյան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010-515-671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astghik.yeghiazaryan@gov.am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Տեղեկատվության էլեկտրոնային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Տեղեկատվության էլեկտրոնային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astghik.yeghiazaryan@gov.am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Տեղեկատվության էլեկտրոնային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440.89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2025.12.12. 15:40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__10_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այդ թվում՝
 «Զենդեսկ» («Zendesk»)  հաճախորդների սպասարկման ծրագրի լիցենզիաների ձեռք բերման, սպասարկման և արդիականացման  ծառայություններ՝ 
Նշյալ ծառայությունների ձեռքբերման նպատակն է՝
•	Սփյուռքի գործերի գլխավոր հանձնակատարի գրասենյակի «Հայրենադարձության և ինտեգրման կենտրոն» միջոցառման շրջանակներում  հաճախորդների սպասարկման ծրագրային ապահովում, ինչպես նաև համակարգում արդեն իսկ առկա ֆունկցիոնալ լուծումների ավելացում:
•	Սփյուռքի գործերի գլխավոր հանձնակատարի գրասենյակի  «Հայրենադարձության և ինտեգրման կենտրոն» միջոցառման շրջանակներում  2023թ սեպտեմբեր ամսին գործարկվել է հաճախորդների սպասարկման նոր համակարգ:  Ընտրվել է, շուկայում առկա տարբերակներից, Zendesk համակարգը, քանի որ այն համապատասխանում է ծրագրային ապահովման  բոլոր պահանջներին:
Համակարգը հանդիսանում է «Հայրենադարձության և ինտեգրման կենտրոն» -ի պաշտոնական տեղեկատվական հարթակ, որի միջոցով հնարավոր է տեղեկատվություն ստանալ`
●	«Հայրենադարձության և ինտեգրման կենտրոն» -ի կողմից մատուցվող ծառայությունների, 
●	իրականացվող ծրագրերի, 
●	գործառույթների, 
●	հայրենադարձության գործընթացն ավելի հարմարավետ դարձնելու տեղեկատվության,
Համակարգը նաև հանդիսանում է հաճախորդների սպասարկման գործիք, մասնավորապես համակարգի միջոցով մշակվում են քաղաքացիների դիմումները ստացված`
●	Էլեկտրոնային փոստի
●	Կայքի չաթի
●	Սոցիալական հարթակների
●	Տելեգրամ հավելվածի միջոցով:
	Համակարգում առկա են նաև հարցման ձևանմուշներ, որտեղից Կենտրոնը ստանում է ամբողջական տեղեկատվություն դիմորդների մասին: 
      Տեխնիկական առաջադրանք
1.	Կատարողը պետք է ձեռք բերի և տրամադրի Zendesk համակարգի «Սյութ Պրոֆեսիոնալ» /Suite Professional փաթեթ Սփյուռքի գործերի գլխավոր հանձնակատարի գրասենյակի  «Հայրենադարձության և ինտեգրման կենտրոն» -ի  առավելագույնը 5 աշխատակցի համար՝ ամսական՝ առավելագույնը 5 լիզենզիա:
2.	Կատարողը պետք է իրականացնի համակարգի ընթացիկ սպասարկում (շաբաթական առնվազն  1.5 ժամ), անհրաժեշտության դեպքում, համապատասխան կարգավորումներով, պետք է ավելացնի նաև համակակարգի նոր գործառույթ, որն արդեն իսկ հասանելի է ընթացիկ սակագնային փաթեթում:  
3.	Տեխնիկական խնդիր առաջանալու կամ նոր գործառույթ ավելացնելու պահանջի դեպքում կատարողը պարտավոր է 4 ժամում արձագանքել և նշել խնդրի կատարման խելամիտ ժամկետ, բայց ոչ ավելի, քան 3 աշխատանքային օրը:
Կատարողը պարտավոր է Պատվիրատուին տրամադրել առնվազն մեկ կոնտակտային անձի տվյալներ ծառայությունների ընթացքում՝ Պատվիրատուի պատասխանատու ստորաբաժանման անձի հետ գրավոր և բանավոր հաղորդակցության համար: Վճարումները կիրականացվեն փաստացի մատուցված ծառայությունների դիմաց, յուրաքանչյուր ամիս՝ ըստ լիցենզիաների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Հանրապետության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360 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