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գրենական պիտույքների և գրասենյակային նյութերի ձեռքբերման նպատակով ԻՀԱԿ-ԷԱՃԱՊՁԲ-2026/20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գրենական պիտույքների և գրասենյակային նյութերի ձեռքբերման նպատակով ԻՀԱԿ-ԷԱՃԱՊՁԲ-2026/20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գրենական պիտույքների և գրասենյակային նյութերի ձեռքբերման նպատակով ԻՀԱԿ-ԷԱՃԱՊՁԲ-2026/20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գրենական պիտույքների և գրասենյակային նյութերի ձեռքբերման նպատակով ԻՀԱԿ-ԷԱՃԱՊՁԲ-2026/20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CD-R տուփով /1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գրատախտակի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СD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ընդգծող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տպագրված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և DVD սկավառակի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ԻՀԱԿ-ԷԱՃԱՊՁԲ-2026/20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 CD-R տուփով /1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СD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ընդգծող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տպագրված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և DVD սկավառակի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