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ՎՀ-ԷԱՃԱՊՁԲ-25/6-1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ՎՀ-ԷԱՃԱՊՁԲ-25/6-1</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ՎՀ-ԷԱՃԱՊՁԲ-25/6-1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приобретению бензина под кодом ՎՀ-ԷԱՃԱՊՁԲ-25/6-1  для нужд муниципалитета Вайк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ՎՀ-ԷԱՃԱՊՁԲ-25/6-1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ՎՀ-ԷԱՃԱՊՁԲ-25/6-1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определяется методом исследования: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 C: от 720 до 775 кг/м3 , содержание серы: не более 10 мг/кг, массовая доля кислорода: не более 2,7%, объемная доля окислителей: метанол-3%, этанол-5%, изопропиловый спирт-10%, изобутиловый спирт-10%, триб бутиловый спирт-7%, сложные эфиры (C5 и более)-15 %,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15 декабря 2025 года,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