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EEA" w:rsidRPr="00AD599B" w:rsidRDefault="004C1EEA" w:rsidP="00B23431">
      <w:pPr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</w:p>
    <w:p w:rsidR="00101FF2" w:rsidRPr="00101FF2" w:rsidRDefault="00101FF2" w:rsidP="00101FF2">
      <w:pPr>
        <w:spacing w:line="360" w:lineRule="auto"/>
        <w:jc w:val="center"/>
        <w:rPr>
          <w:rFonts w:ascii="GHEA Grapalat" w:hAnsi="GHEA Grapalat" w:cs="Tahoma"/>
          <w:sz w:val="22"/>
          <w:szCs w:val="22"/>
        </w:rPr>
      </w:pPr>
      <w:r>
        <w:rPr>
          <w:rFonts w:ascii="GHEA Grapalat" w:hAnsi="GHEA Grapalat" w:cs="Tahoma"/>
          <w:sz w:val="22"/>
          <w:szCs w:val="22"/>
        </w:rPr>
        <w:t>ՏԵԽՆԻԿԱԿԱՆ ԲՆՈՒԹԱԳԻՐ</w:t>
      </w:r>
    </w:p>
    <w:p w:rsidR="00101FF2" w:rsidRPr="00101FF2" w:rsidRDefault="00101FF2" w:rsidP="00101FF2">
      <w:pPr>
        <w:spacing w:line="360" w:lineRule="auto"/>
        <w:jc w:val="center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CPV – 72411100/508</w:t>
      </w:r>
    </w:p>
    <w:p w:rsidR="00101FF2" w:rsidRPr="00101FF2" w:rsidRDefault="00101FF2" w:rsidP="00101FF2">
      <w:pPr>
        <w:spacing w:line="360" w:lineRule="auto"/>
        <w:jc w:val="center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Շարժական կապի ծառայություններ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Կատարողը պետք է ապահովի շարժական կապի ծառայություն, ըստ ստորև ներկայացված պահանջների.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Ծառայություն</w:t>
      </w:r>
      <w:r w:rsidRPr="00101FF2">
        <w:rPr>
          <w:rFonts w:ascii="GHEA Grapalat" w:hAnsi="GHEA Grapalat" w:cs="Tahoma"/>
          <w:sz w:val="22"/>
          <w:szCs w:val="22"/>
        </w:rPr>
        <w:tab/>
        <w:t>Հասցե</w:t>
      </w:r>
      <w:r w:rsidRPr="00101FF2">
        <w:rPr>
          <w:rFonts w:ascii="GHEA Grapalat" w:hAnsi="GHEA Grapalat" w:cs="Tahoma"/>
          <w:sz w:val="22"/>
          <w:szCs w:val="22"/>
        </w:rPr>
        <w:tab/>
      </w:r>
      <w:r w:rsidRPr="00101FF2">
        <w:rPr>
          <w:rFonts w:ascii="GHEA Grapalat" w:hAnsi="GHEA Grapalat" w:cs="Tahoma"/>
          <w:sz w:val="22"/>
          <w:szCs w:val="22"/>
        </w:rPr>
        <w:t xml:space="preserve"> </w:t>
      </w:r>
      <w:r w:rsidRPr="00101FF2">
        <w:rPr>
          <w:rFonts w:ascii="GHEA Grapalat" w:hAnsi="GHEA Grapalat" w:cs="Tahoma"/>
          <w:sz w:val="22"/>
          <w:szCs w:val="22"/>
        </w:rPr>
        <w:t>Արագություն</w:t>
      </w:r>
      <w:r w:rsidRPr="00101FF2">
        <w:rPr>
          <w:rFonts w:ascii="GHEA Grapalat" w:hAnsi="GHEA Grapalat" w:cs="Tahoma"/>
          <w:sz w:val="22"/>
          <w:szCs w:val="22"/>
        </w:rPr>
        <w:tab/>
        <w:t>Քանակ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Կորպորատիվ VPN (data)</w:t>
      </w:r>
      <w:r w:rsidRPr="00101FF2">
        <w:rPr>
          <w:rFonts w:ascii="GHEA Grapalat" w:hAnsi="GHEA Grapalat" w:cs="Tahoma"/>
          <w:sz w:val="22"/>
          <w:szCs w:val="22"/>
        </w:rPr>
        <w:tab/>
        <w:t>ք.Երևան, Ահարոնյան 12/3</w:t>
      </w:r>
      <w:r w:rsidRPr="00101FF2">
        <w:rPr>
          <w:rFonts w:ascii="GHEA Grapalat" w:hAnsi="GHEA Grapalat" w:cs="Tahoma"/>
          <w:sz w:val="22"/>
          <w:szCs w:val="22"/>
        </w:rPr>
        <w:tab/>
        <w:t>Առնվազն 300 Մբ/վ</w:t>
      </w:r>
      <w:r w:rsidRPr="00101FF2">
        <w:rPr>
          <w:rFonts w:ascii="GHEA Grapalat" w:hAnsi="GHEA Grapalat" w:cs="Tahoma"/>
          <w:sz w:val="22"/>
          <w:szCs w:val="22"/>
        </w:rPr>
        <w:tab/>
      </w:r>
      <w:r>
        <w:rPr>
          <w:rFonts w:ascii="GHEA Grapalat" w:hAnsi="GHEA Grapalat" w:cs="Tahoma"/>
          <w:sz w:val="22"/>
          <w:szCs w:val="22"/>
        </w:rPr>
        <w:t xml:space="preserve">քանակ՝ </w:t>
      </w:r>
      <w:r w:rsidRPr="00101FF2">
        <w:rPr>
          <w:rFonts w:ascii="GHEA Grapalat" w:hAnsi="GHEA Grapalat" w:cs="Tahoma"/>
          <w:sz w:val="22"/>
          <w:szCs w:val="22"/>
        </w:rPr>
        <w:t>1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Կորպորատիվ VPN (data)</w:t>
      </w:r>
      <w:r w:rsidRPr="00101FF2">
        <w:rPr>
          <w:rFonts w:ascii="GHEA Grapalat" w:hAnsi="GHEA Grapalat" w:cs="Tahoma"/>
          <w:sz w:val="22"/>
          <w:szCs w:val="22"/>
        </w:rPr>
        <w:tab/>
        <w:t>ք.Դիլիջան, Պարզ լիճ 5</w:t>
      </w:r>
      <w:r w:rsidRPr="00101FF2">
        <w:rPr>
          <w:rFonts w:ascii="GHEA Grapalat" w:hAnsi="GHEA Grapalat" w:cs="Tahoma"/>
          <w:sz w:val="22"/>
          <w:szCs w:val="22"/>
        </w:rPr>
        <w:tab/>
        <w:t>Առնվազն 300 Մբ/վ</w:t>
      </w:r>
      <w:r w:rsidRPr="00101FF2">
        <w:rPr>
          <w:rFonts w:ascii="GHEA Grapalat" w:hAnsi="GHEA Grapalat" w:cs="Tahoma"/>
          <w:sz w:val="22"/>
          <w:szCs w:val="22"/>
        </w:rPr>
        <w:tab/>
      </w:r>
      <w:r w:rsidRPr="00101FF2">
        <w:rPr>
          <w:rFonts w:ascii="GHEA Grapalat" w:hAnsi="GHEA Grapalat" w:cs="Tahoma"/>
          <w:sz w:val="22"/>
          <w:szCs w:val="22"/>
        </w:rPr>
        <w:t>քանակ՝ 1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>
        <w:rPr>
          <w:rFonts w:ascii="GHEA Grapalat" w:hAnsi="GHEA Grapalat" w:cs="Tahoma"/>
          <w:sz w:val="22"/>
          <w:szCs w:val="22"/>
        </w:rPr>
        <w:t xml:space="preserve">Շարժական / Mobile VPN անսահմանափակ </w:t>
      </w:r>
      <w:r>
        <w:rPr>
          <w:rFonts w:ascii="GHEA Grapalat" w:hAnsi="GHEA Grapalat" w:cs="Tahoma"/>
          <w:sz w:val="22"/>
          <w:szCs w:val="22"/>
        </w:rPr>
        <w:tab/>
        <w:t xml:space="preserve">ՀՀ ՊԵԿ տարածքներ </w:t>
      </w:r>
      <w:r w:rsidRPr="00101FF2">
        <w:rPr>
          <w:rFonts w:ascii="GHEA Grapalat" w:hAnsi="GHEA Grapalat" w:cs="Tahoma"/>
          <w:sz w:val="22"/>
          <w:szCs w:val="22"/>
        </w:rPr>
        <w:t>Առնվազն 20 Մբ/վ</w:t>
      </w:r>
      <w:r w:rsidRPr="00101FF2">
        <w:rPr>
          <w:rFonts w:ascii="GHEA Grapalat" w:hAnsi="GHEA Grapalat" w:cs="Tahoma"/>
          <w:sz w:val="22"/>
          <w:szCs w:val="22"/>
        </w:rPr>
        <w:tab/>
      </w:r>
      <w:r w:rsidRPr="00101FF2">
        <w:rPr>
          <w:rFonts w:ascii="GHEA Grapalat" w:hAnsi="GHEA Grapalat" w:cs="Tahoma"/>
          <w:sz w:val="22"/>
          <w:szCs w:val="22"/>
        </w:rPr>
        <w:t>քանակ՝ 1</w:t>
      </w:r>
      <w:r w:rsidRPr="00101FF2">
        <w:rPr>
          <w:rFonts w:ascii="GHEA Grapalat" w:hAnsi="GHEA Grapalat" w:cs="Tahoma"/>
          <w:sz w:val="22"/>
          <w:szCs w:val="22"/>
        </w:rPr>
        <w:t>70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•</w:t>
      </w:r>
      <w:r w:rsidRPr="00101FF2">
        <w:rPr>
          <w:rFonts w:ascii="GHEA Grapalat" w:hAnsi="GHEA Grapalat" w:cs="Tahoma"/>
          <w:sz w:val="22"/>
          <w:szCs w:val="22"/>
        </w:rPr>
        <w:tab/>
        <w:t xml:space="preserve">Առաջարկվող data sim քարտերը պետք է կգտնվեն նույն վիրտուալ ցանցում (vlan)։ 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•</w:t>
      </w:r>
      <w:r w:rsidRPr="00101FF2">
        <w:rPr>
          <w:rFonts w:ascii="GHEA Grapalat" w:hAnsi="GHEA Grapalat" w:cs="Tahoma"/>
          <w:sz w:val="22"/>
          <w:szCs w:val="22"/>
        </w:rPr>
        <w:tab/>
        <w:t>Vlan-ը պետք է հասնի ՀՀ ՊԵԿ ք</w:t>
      </w:r>
      <w:r w:rsidRPr="00101FF2">
        <w:rPr>
          <w:rFonts w:ascii="Cambria Math" w:hAnsi="Cambria Math" w:cs="Cambria Math"/>
          <w:sz w:val="22"/>
          <w:szCs w:val="22"/>
        </w:rPr>
        <w:t>․</w:t>
      </w:r>
      <w:r w:rsidRPr="00101FF2">
        <w:rPr>
          <w:rFonts w:ascii="GHEA Grapalat" w:hAnsi="GHEA Grapalat" w:cs="Tahoma"/>
          <w:sz w:val="22"/>
          <w:szCs w:val="22"/>
        </w:rPr>
        <w:t xml:space="preserve"> </w:t>
      </w:r>
      <w:r w:rsidRPr="00101FF2">
        <w:rPr>
          <w:rFonts w:ascii="GHEA Grapalat" w:hAnsi="GHEA Grapalat" w:cs="GHEA Grapalat"/>
          <w:sz w:val="22"/>
          <w:szCs w:val="22"/>
        </w:rPr>
        <w:t>Երևան</w:t>
      </w:r>
      <w:r w:rsidRPr="00101FF2">
        <w:rPr>
          <w:rFonts w:ascii="GHEA Grapalat" w:hAnsi="GHEA Grapalat" w:cs="Tahoma"/>
          <w:sz w:val="22"/>
          <w:szCs w:val="22"/>
        </w:rPr>
        <w:t xml:space="preserve"> </w:t>
      </w:r>
      <w:r w:rsidRPr="00101FF2">
        <w:rPr>
          <w:rFonts w:ascii="GHEA Grapalat" w:hAnsi="GHEA Grapalat" w:cs="GHEA Grapalat"/>
          <w:sz w:val="22"/>
          <w:szCs w:val="22"/>
        </w:rPr>
        <w:t>Ահարոնյան</w:t>
      </w:r>
      <w:r w:rsidRPr="00101FF2">
        <w:rPr>
          <w:rFonts w:ascii="GHEA Grapalat" w:hAnsi="GHEA Grapalat" w:cs="Tahoma"/>
          <w:sz w:val="22"/>
          <w:szCs w:val="22"/>
        </w:rPr>
        <w:t xml:space="preserve"> 12/3 </w:t>
      </w:r>
      <w:r w:rsidRPr="00101FF2">
        <w:rPr>
          <w:rFonts w:ascii="GHEA Grapalat" w:hAnsi="GHEA Grapalat" w:cs="GHEA Grapalat"/>
          <w:sz w:val="22"/>
          <w:szCs w:val="22"/>
        </w:rPr>
        <w:t>և</w:t>
      </w:r>
      <w:r w:rsidRPr="00101FF2">
        <w:rPr>
          <w:rFonts w:ascii="GHEA Grapalat" w:hAnsi="GHEA Grapalat" w:cs="Tahoma"/>
          <w:sz w:val="22"/>
          <w:szCs w:val="22"/>
        </w:rPr>
        <w:t xml:space="preserve"> </w:t>
      </w:r>
      <w:r w:rsidRPr="00101FF2">
        <w:rPr>
          <w:rFonts w:ascii="GHEA Grapalat" w:hAnsi="GHEA Grapalat" w:cs="GHEA Grapalat"/>
          <w:sz w:val="22"/>
          <w:szCs w:val="22"/>
        </w:rPr>
        <w:t>ք</w:t>
      </w:r>
      <w:r w:rsidRPr="00101FF2">
        <w:rPr>
          <w:rFonts w:ascii="Cambria Math" w:hAnsi="Cambria Math" w:cs="Cambria Math"/>
          <w:sz w:val="22"/>
          <w:szCs w:val="22"/>
        </w:rPr>
        <w:t>․</w:t>
      </w:r>
      <w:r w:rsidRPr="00101FF2">
        <w:rPr>
          <w:rFonts w:ascii="GHEA Grapalat" w:hAnsi="GHEA Grapalat" w:cs="Tahoma"/>
          <w:sz w:val="22"/>
          <w:szCs w:val="22"/>
        </w:rPr>
        <w:t xml:space="preserve"> </w:t>
      </w:r>
      <w:r w:rsidRPr="00101FF2">
        <w:rPr>
          <w:rFonts w:ascii="GHEA Grapalat" w:hAnsi="GHEA Grapalat" w:cs="GHEA Grapalat"/>
          <w:sz w:val="22"/>
          <w:szCs w:val="22"/>
        </w:rPr>
        <w:t>Դիլիջան</w:t>
      </w:r>
      <w:r w:rsidRPr="00101FF2">
        <w:rPr>
          <w:rFonts w:ascii="GHEA Grapalat" w:hAnsi="GHEA Grapalat" w:cs="Tahoma"/>
          <w:sz w:val="22"/>
          <w:szCs w:val="22"/>
        </w:rPr>
        <w:t xml:space="preserve"> </w:t>
      </w:r>
      <w:r w:rsidRPr="00101FF2">
        <w:rPr>
          <w:rFonts w:ascii="GHEA Grapalat" w:hAnsi="GHEA Grapalat" w:cs="GHEA Grapalat"/>
          <w:sz w:val="22"/>
          <w:szCs w:val="22"/>
        </w:rPr>
        <w:t>Պարզ</w:t>
      </w:r>
      <w:r w:rsidRPr="00101FF2">
        <w:rPr>
          <w:rFonts w:ascii="GHEA Grapalat" w:hAnsi="GHEA Grapalat" w:cs="Tahoma"/>
          <w:sz w:val="22"/>
          <w:szCs w:val="22"/>
        </w:rPr>
        <w:t xml:space="preserve"> </w:t>
      </w:r>
      <w:r w:rsidRPr="00101FF2">
        <w:rPr>
          <w:rFonts w:ascii="GHEA Grapalat" w:hAnsi="GHEA Grapalat" w:cs="GHEA Grapalat"/>
          <w:sz w:val="22"/>
          <w:szCs w:val="22"/>
        </w:rPr>
        <w:t>Լիճ</w:t>
      </w:r>
      <w:r w:rsidRPr="00101FF2">
        <w:rPr>
          <w:rFonts w:ascii="GHEA Grapalat" w:hAnsi="GHEA Grapalat" w:cs="Tahoma"/>
          <w:sz w:val="22"/>
          <w:szCs w:val="22"/>
        </w:rPr>
        <w:t xml:space="preserve"> 5 </w:t>
      </w:r>
      <w:r w:rsidRPr="00101FF2">
        <w:rPr>
          <w:rFonts w:ascii="GHEA Grapalat" w:hAnsi="GHEA Grapalat" w:cs="GHEA Grapalat"/>
          <w:sz w:val="22"/>
          <w:szCs w:val="22"/>
        </w:rPr>
        <w:t>հասցեներ։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•</w:t>
      </w:r>
      <w:r w:rsidRPr="00101FF2">
        <w:rPr>
          <w:rFonts w:ascii="GHEA Grapalat" w:hAnsi="GHEA Grapalat" w:cs="Tahoma"/>
          <w:sz w:val="22"/>
          <w:szCs w:val="22"/>
        </w:rPr>
        <w:tab/>
        <w:t xml:space="preserve">Ծառայությունը պետք է ապահովված լինի ՀՀ ամբողջ տարածքում, մասնավորապես 1,2,3,4 հավելվածներում նշված հասցեներում։ 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b/>
          <w:sz w:val="22"/>
          <w:szCs w:val="22"/>
        </w:rPr>
      </w:pPr>
      <w:r w:rsidRPr="00101FF2">
        <w:rPr>
          <w:rFonts w:ascii="GHEA Grapalat" w:hAnsi="GHEA Grapalat" w:cs="Tahoma"/>
          <w:b/>
          <w:sz w:val="22"/>
          <w:szCs w:val="22"/>
        </w:rPr>
        <w:t>Որակի</w:t>
      </w:r>
      <w:r w:rsidRPr="00101FF2">
        <w:rPr>
          <w:rFonts w:ascii="GHEA Grapalat" w:hAnsi="GHEA Grapalat" w:cs="Tahoma"/>
          <w:b/>
          <w:sz w:val="22"/>
          <w:szCs w:val="22"/>
        </w:rPr>
        <w:t xml:space="preserve"> պահանջներ</w:t>
      </w:r>
      <w:r w:rsidRPr="00101FF2">
        <w:rPr>
          <w:rFonts w:ascii="GHEA Grapalat" w:hAnsi="GHEA Grapalat" w:cs="Tahoma"/>
          <w:b/>
          <w:sz w:val="22"/>
          <w:szCs w:val="22"/>
        </w:rPr>
        <w:tab/>
        <w:t>Մեկ տարվա ընթացքում`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•</w:t>
      </w:r>
      <w:r w:rsidRPr="00101FF2">
        <w:rPr>
          <w:rFonts w:ascii="GHEA Grapalat" w:hAnsi="GHEA Grapalat" w:cs="Tahoma"/>
          <w:sz w:val="22"/>
          <w:szCs w:val="22"/>
        </w:rPr>
        <w:tab/>
        <w:t xml:space="preserve">Հավելված 1,2,3 -ի որևէ կետում կապի խափանումների (բացակայությունների) քանակը չպետք է գերազանցի 4-ը: 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Սույն դրույթի մասով խափանում է համարվում կապի բացակայությունը՝ յուրաքանչյուր խափանման դեպքում 60 րոպեից ավելի ժամանակով։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>•</w:t>
      </w:r>
      <w:r w:rsidRPr="00101FF2">
        <w:rPr>
          <w:rFonts w:ascii="GHEA Grapalat" w:hAnsi="GHEA Grapalat" w:cs="Tahoma"/>
          <w:sz w:val="22"/>
          <w:szCs w:val="22"/>
        </w:rPr>
        <w:tab/>
        <w:t>Հավելված 4-ի որևէ կետում  կապի խափանումների (բացակայությունների) քանակը չպետք է գերազանցի 6-ը: Սույն դրույթի իմաստով խափանում է համարվում կապի բացակայությունը՝ յուրաքանչյուր խափանման դեպքում 120 րոպեից ավելի ժամանակով: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 w:rsidRPr="00101FF2">
        <w:rPr>
          <w:rFonts w:ascii="GHEA Grapalat" w:hAnsi="GHEA Grapalat" w:cs="Tahoma"/>
          <w:sz w:val="22"/>
          <w:szCs w:val="22"/>
        </w:rPr>
        <w:tab/>
        <w:t xml:space="preserve">Մեկ ամսվա ընթացքում հավելված 1,2,3-ի որևէ կետում կապի խափանումների (բացակայությունների) ժամանակահատվածը չպետք է  գերազանցի 120 րոպեն, իսկ  հավելված 4-ի որևէ կետում՝ 240 րոպեն: Սույն դրույթի իմաստով կապի խափանման (բացակայության) ժամանակը հաշվարկվում է որպես մեկ ամսվա ընթացքում տվյալ կետում կապի բոլոր խափանումների (բացակայությունների) </w:t>
      </w:r>
      <w:r>
        <w:rPr>
          <w:rFonts w:ascii="GHEA Grapalat" w:hAnsi="GHEA Grapalat" w:cs="Tahoma"/>
          <w:sz w:val="22"/>
          <w:szCs w:val="22"/>
        </w:rPr>
        <w:t>ժամանակահատվածների հանրագումար:</w:t>
      </w:r>
    </w:p>
    <w:p w:rsidR="00101FF2" w:rsidRPr="00101FF2" w:rsidRDefault="00101FF2" w:rsidP="00101FF2">
      <w:pPr>
        <w:pStyle w:val="ListParagraph"/>
        <w:numPr>
          <w:ilvl w:val="0"/>
          <w:numId w:val="8"/>
        </w:numPr>
        <w:spacing w:line="360" w:lineRule="auto"/>
        <w:ind w:left="360"/>
        <w:jc w:val="both"/>
        <w:rPr>
          <w:rFonts w:ascii="GHEA Grapalat" w:hAnsi="GHEA Grapalat" w:cs="Tahoma"/>
          <w:lang w:val="hy-AM"/>
        </w:rPr>
      </w:pPr>
      <w:r w:rsidRPr="00101FF2">
        <w:rPr>
          <w:rFonts w:ascii="GHEA Grapalat" w:hAnsi="GHEA Grapalat" w:cs="Tahoma"/>
          <w:lang w:val="hy-AM"/>
        </w:rPr>
        <w:t>Ծառայությունների պլանավորված առավելագույն գինը կազմում է  6,480,000  ՀՀ դրամ։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>
        <w:rPr>
          <w:rFonts w:ascii="GHEA Grapalat" w:hAnsi="GHEA Grapalat" w:cs="Tahoma"/>
          <w:sz w:val="22"/>
          <w:szCs w:val="22"/>
        </w:rPr>
        <w:t xml:space="preserve">• </w:t>
      </w:r>
      <w:r w:rsidRPr="00101FF2">
        <w:rPr>
          <w:rFonts w:ascii="GHEA Grapalat" w:hAnsi="GHEA Grapalat" w:cs="Tahoma"/>
          <w:sz w:val="22"/>
          <w:szCs w:val="22"/>
        </w:rPr>
        <w:t>Հրավերով նախատեսել դեկտեմբեր ամսվա համար կանխավճարի հատկացում՝ պայմանագրի ընդհանուր գումարի մինչև 10% չափով։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>
        <w:rPr>
          <w:rFonts w:ascii="GHEA Grapalat" w:hAnsi="GHEA Grapalat" w:cs="Tahoma"/>
          <w:sz w:val="22"/>
          <w:szCs w:val="22"/>
        </w:rPr>
        <w:t xml:space="preserve">• </w:t>
      </w:r>
      <w:r w:rsidRPr="00101FF2">
        <w:rPr>
          <w:rFonts w:ascii="GHEA Grapalat" w:hAnsi="GHEA Grapalat" w:cs="Tahoma"/>
          <w:sz w:val="22"/>
          <w:szCs w:val="22"/>
        </w:rPr>
        <w:t xml:space="preserve">Մասնակիցը պետք է ներկայացնի գնի բացվածք օրական կտրվածքով (Հավելված 5)։ 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>
        <w:rPr>
          <w:rFonts w:ascii="GHEA Grapalat" w:hAnsi="GHEA Grapalat" w:cs="Tahoma"/>
          <w:sz w:val="22"/>
          <w:szCs w:val="22"/>
        </w:rPr>
        <w:lastRenderedPageBreak/>
        <w:t xml:space="preserve">• </w:t>
      </w:r>
      <w:r w:rsidRPr="00101FF2">
        <w:rPr>
          <w:rFonts w:ascii="GHEA Grapalat" w:hAnsi="GHEA Grapalat" w:cs="Tahoma"/>
          <w:sz w:val="22"/>
          <w:szCs w:val="22"/>
        </w:rPr>
        <w:t>Գնման գործընթացը կազմակերպվում է «Գնումների մասին» ՀՀ օրենքի 15-րդ հոդվածի 6-րդ կետի համաձայն:</w:t>
      </w:r>
    </w:p>
    <w:p w:rsidR="00101FF2" w:rsidRPr="00101FF2" w:rsidRDefault="00101FF2" w:rsidP="00101FF2">
      <w:pPr>
        <w:spacing w:line="360" w:lineRule="auto"/>
        <w:jc w:val="both"/>
        <w:rPr>
          <w:rFonts w:ascii="GHEA Grapalat" w:hAnsi="GHEA Grapalat" w:cs="Tahoma"/>
          <w:sz w:val="22"/>
          <w:szCs w:val="22"/>
        </w:rPr>
      </w:pPr>
      <w:r>
        <w:rPr>
          <w:rFonts w:ascii="GHEA Grapalat" w:hAnsi="GHEA Grapalat" w:cs="Tahoma"/>
          <w:sz w:val="22"/>
          <w:szCs w:val="22"/>
        </w:rPr>
        <w:t xml:space="preserve">• </w:t>
      </w:r>
      <w:r w:rsidRPr="00101FF2">
        <w:rPr>
          <w:rFonts w:ascii="GHEA Grapalat" w:hAnsi="GHEA Grapalat" w:cs="Tahoma"/>
          <w:sz w:val="22"/>
          <w:szCs w:val="22"/>
        </w:rPr>
        <w:t>Վճարումը կատարվում է փաստացի մատուցված ծառայութունների դիմաց։</w:t>
      </w:r>
    </w:p>
    <w:p w:rsidR="00B23431" w:rsidRDefault="00B23431" w:rsidP="004C1EEA">
      <w:pPr>
        <w:spacing w:line="360" w:lineRule="auto"/>
        <w:jc w:val="center"/>
        <w:rPr>
          <w:rFonts w:ascii="GHEA Grapalat" w:hAnsi="GHEA Grapalat" w:cs="Tahoma"/>
          <w:b/>
          <w:sz w:val="22"/>
          <w:szCs w:val="22"/>
        </w:rPr>
      </w:pPr>
    </w:p>
    <w:p w:rsidR="00101FF2" w:rsidRPr="00101FF2" w:rsidRDefault="00101FF2" w:rsidP="00101FF2">
      <w:pPr>
        <w:suppressLineNumbers/>
        <w:shd w:val="clear" w:color="auto" w:fill="FFFFFF" w:themeFill="background1"/>
        <w:tabs>
          <w:tab w:val="left" w:pos="10530"/>
        </w:tabs>
        <w:suppressAutoHyphens/>
        <w:spacing w:before="120" w:after="120"/>
        <w:rPr>
          <w:rFonts w:ascii="GHEA Grapalat" w:hAnsi="GHEA Grapalat" w:cs="GHEA Grapalat"/>
          <w:i/>
          <w:iCs/>
          <w:noProof w:val="0"/>
          <w:sz w:val="18"/>
          <w:szCs w:val="18"/>
          <w:lang w:val="en-US" w:eastAsia="zh-CN"/>
        </w:rPr>
      </w:pPr>
      <w:r w:rsidRPr="00101FF2"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  <w:t>Հավելված</w:t>
      </w:r>
      <w:r w:rsidRPr="00101FF2">
        <w:rPr>
          <w:rFonts w:ascii="GHEA Grapalat" w:hAnsi="GHEA Grapalat" w:cs="GHEA Grapalat"/>
          <w:i/>
          <w:iCs/>
          <w:noProof w:val="0"/>
          <w:sz w:val="18"/>
          <w:szCs w:val="18"/>
          <w:lang w:val="en-US" w:eastAsia="zh-CN"/>
        </w:rPr>
        <w:t xml:space="preserve"> 1</w:t>
      </w:r>
    </w:p>
    <w:tbl>
      <w:tblPr>
        <w:tblW w:w="6480" w:type="dxa"/>
        <w:tblInd w:w="1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6030"/>
      </w:tblGrid>
      <w:tr w:rsidR="00101FF2" w:rsidRPr="00101FF2" w:rsidTr="00101FF2">
        <w:trPr>
          <w:trHeight w:val="525"/>
        </w:trPr>
        <w:tc>
          <w:tcPr>
            <w:tcW w:w="450" w:type="dxa"/>
            <w:vAlign w:val="center"/>
            <w:hideMark/>
          </w:tcPr>
          <w:p w:rsidR="00101FF2" w:rsidRPr="00101FF2" w:rsidRDefault="00101FF2" w:rsidP="00101FF2">
            <w:pPr>
              <w:suppressLineNumbers/>
              <w:shd w:val="clear" w:color="auto" w:fill="FFFFFF" w:themeFill="background1"/>
              <w:suppressAutoHyphens/>
              <w:spacing w:before="120" w:after="120" w:line="256" w:lineRule="auto"/>
              <w:jc w:val="center"/>
              <w:rPr>
                <w:rFonts w:ascii="GHEA Grapalat" w:hAnsi="GHEA Grapalat" w:cs="Calibri"/>
                <w:noProof w:val="0"/>
                <w:color w:val="000000"/>
                <w:sz w:val="18"/>
                <w:szCs w:val="18"/>
                <w:lang w:val="en-US"/>
              </w:rPr>
            </w:pPr>
            <w:r w:rsidRPr="00101FF2">
              <w:rPr>
                <w:rFonts w:ascii="GHEA Grapalat" w:hAnsi="GHEA Grapalat" w:cs="Calibri"/>
                <w:noProof w:val="0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uppressLineNumbers/>
              <w:shd w:val="clear" w:color="auto" w:fill="FFFFFF" w:themeFill="background1"/>
              <w:suppressAutoHyphens/>
              <w:spacing w:before="120" w:after="120" w:line="256" w:lineRule="auto"/>
              <w:jc w:val="center"/>
              <w:rPr>
                <w:rFonts w:ascii="GHEA Grapalat" w:hAnsi="GHEA Grapalat" w:cs="Calibri"/>
                <w:noProof w:val="0"/>
                <w:color w:val="000000"/>
                <w:sz w:val="18"/>
                <w:szCs w:val="18"/>
                <w:lang w:val="en-US"/>
              </w:rPr>
            </w:pPr>
            <w:r w:rsidRPr="00101FF2">
              <w:rPr>
                <w:rFonts w:ascii="GHEA Grapalat" w:hAnsi="GHEA Grapalat" w:cs="Calibri"/>
                <w:noProof w:val="0"/>
                <w:color w:val="000000"/>
                <w:sz w:val="18"/>
                <w:szCs w:val="18"/>
                <w:lang w:val="en-US"/>
              </w:rPr>
              <w:t>Հասցե</w:t>
            </w:r>
          </w:p>
        </w:tc>
      </w:tr>
      <w:tr w:rsidR="00101FF2" w:rsidRPr="00101FF2" w:rsidTr="00101FF2">
        <w:trPr>
          <w:trHeight w:val="530"/>
        </w:trPr>
        <w:tc>
          <w:tcPr>
            <w:tcW w:w="45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Ահարոնյան 12/3</w:t>
            </w:r>
          </w:p>
        </w:tc>
      </w:tr>
      <w:tr w:rsidR="00101FF2" w:rsidRPr="00101FF2" w:rsidTr="00101FF2">
        <w:trPr>
          <w:trHeight w:val="545"/>
        </w:trPr>
        <w:tc>
          <w:tcPr>
            <w:tcW w:w="45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ք.Դիլիջան, Պարզ լիճ 5</w:t>
            </w:r>
          </w:p>
        </w:tc>
      </w:tr>
    </w:tbl>
    <w:p w:rsidR="00101FF2" w:rsidRP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jc w:val="right"/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</w:pPr>
    </w:p>
    <w:p w:rsidR="00101FF2" w:rsidRP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jc w:val="right"/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</w:pPr>
    </w:p>
    <w:p w:rsidR="00101FF2" w:rsidRP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</w:pPr>
      <w:r w:rsidRPr="00101FF2"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  <w:t>Հավելված 2</w:t>
      </w:r>
    </w:p>
    <w:tbl>
      <w:tblPr>
        <w:tblW w:w="0" w:type="auto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6030"/>
      </w:tblGrid>
      <w:tr w:rsidR="00101FF2" w:rsidRPr="00101FF2" w:rsidTr="00101FF2">
        <w:trPr>
          <w:trHeight w:val="6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F2" w:rsidRPr="00101FF2" w:rsidRDefault="00101FF2" w:rsidP="00101FF2">
            <w:pPr>
              <w:suppressLineNumbers/>
              <w:shd w:val="clear" w:color="auto" w:fill="FFFFFF" w:themeFill="background1"/>
              <w:suppressAutoHyphens/>
              <w:spacing w:before="120" w:after="120" w:line="256" w:lineRule="auto"/>
              <w:jc w:val="center"/>
              <w:rPr>
                <w:rFonts w:ascii="GHEA Grapalat" w:hAnsi="GHEA Grapalat" w:cs="Lohit Devanagari"/>
                <w:i/>
                <w:iCs/>
                <w:noProof w:val="0"/>
                <w:sz w:val="18"/>
                <w:szCs w:val="18"/>
                <w:lang w:val="en-US" w:eastAsia="zh-CN"/>
              </w:rPr>
            </w:pPr>
            <w:r w:rsidRPr="00101FF2">
              <w:rPr>
                <w:rFonts w:ascii="GHEA Grapalat" w:hAnsi="GHEA Grapalat" w:cs="GHEA Grapalat"/>
                <w:iCs/>
                <w:noProof w:val="0"/>
                <w:sz w:val="18"/>
                <w:szCs w:val="18"/>
                <w:lang w:val="en-US" w:eastAsia="zh-CN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F2" w:rsidRPr="00101FF2" w:rsidRDefault="00101FF2" w:rsidP="00101FF2">
            <w:pPr>
              <w:suppressLineNumbers/>
              <w:shd w:val="clear" w:color="auto" w:fill="FFFFFF" w:themeFill="background1"/>
              <w:suppressAutoHyphens/>
              <w:spacing w:before="120" w:after="120" w:line="256" w:lineRule="auto"/>
              <w:jc w:val="center"/>
              <w:rPr>
                <w:rFonts w:ascii="GHEA Grapalat" w:hAnsi="GHEA Grapalat" w:cs="Lohit Devanagari"/>
                <w:i/>
                <w:iCs/>
                <w:noProof w:val="0"/>
                <w:sz w:val="18"/>
                <w:szCs w:val="18"/>
                <w:lang w:val="en-US" w:eastAsia="zh-CN"/>
              </w:rPr>
            </w:pPr>
            <w:r w:rsidRPr="00101FF2">
              <w:rPr>
                <w:rFonts w:ascii="GHEA Grapalat" w:hAnsi="GHEA Grapalat" w:cs="GHEA Grapalat"/>
                <w:iCs/>
                <w:noProof w:val="0"/>
                <w:sz w:val="18"/>
                <w:szCs w:val="18"/>
                <w:lang w:val="en-US" w:eastAsia="zh-CN"/>
              </w:rPr>
              <w:t>Հասցե</w:t>
            </w:r>
          </w:p>
        </w:tc>
      </w:tr>
      <w:tr w:rsidR="00101FF2" w:rsidRPr="00101FF2" w:rsidTr="00101FF2">
        <w:trPr>
          <w:trHeight w:val="7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F2" w:rsidRPr="00101FF2" w:rsidRDefault="00101FF2" w:rsidP="00101FF2">
            <w:pPr>
              <w:numPr>
                <w:ilvl w:val="0"/>
                <w:numId w:val="9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ՀՀ Շիրակի մարզ, գյուղ Բավրա, Գյումրի-Նինոծմինդա մայրուղի 63/4</w:t>
            </w:r>
          </w:p>
        </w:tc>
      </w:tr>
      <w:tr w:rsidR="00101FF2" w:rsidRPr="00101FF2" w:rsidTr="00101FF2">
        <w:trPr>
          <w:trHeight w:val="7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F2" w:rsidRPr="00101FF2" w:rsidRDefault="00101FF2" w:rsidP="00101FF2">
            <w:pPr>
              <w:numPr>
                <w:ilvl w:val="0"/>
                <w:numId w:val="9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 Բագրատաշեն 19 փ. թիվ 69</w:t>
            </w:r>
          </w:p>
        </w:tc>
      </w:tr>
      <w:tr w:rsidR="00101FF2" w:rsidRPr="00101FF2" w:rsidTr="00101FF2">
        <w:trPr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F2" w:rsidRPr="00101FF2" w:rsidRDefault="00101FF2" w:rsidP="00101FF2">
            <w:pPr>
              <w:numPr>
                <w:ilvl w:val="0"/>
                <w:numId w:val="9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ՀՀ Լոռու մարզ, Սարչապետ համայնք, գ. Գոգավան, փող</w:t>
            </w:r>
            <w:r w:rsidRPr="00101FF2">
              <w:rPr>
                <w:rFonts w:ascii="Cambria Math" w:hAnsi="Cambria Math" w:cs="Cambria Math"/>
                <w:color w:val="000000"/>
                <w:sz w:val="18"/>
                <w:szCs w:val="18"/>
              </w:rPr>
              <w:t>.</w:t>
            </w: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1, </w:t>
            </w:r>
            <w:r w:rsidRPr="00101FF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թիվ</w:t>
            </w: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25 </w:t>
            </w:r>
          </w:p>
        </w:tc>
      </w:tr>
      <w:tr w:rsidR="00101FF2" w:rsidRPr="00101FF2" w:rsidTr="00101FF2">
        <w:trPr>
          <w:trHeight w:val="6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F2" w:rsidRPr="00101FF2" w:rsidRDefault="00101FF2" w:rsidP="00101FF2">
            <w:pPr>
              <w:numPr>
                <w:ilvl w:val="0"/>
                <w:numId w:val="9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ՀՀ Սյունիքի մարզ, Մեղրի համայնք, գ.Կարճևան, Մայրուղի 4</w:t>
            </w:r>
          </w:p>
        </w:tc>
      </w:tr>
      <w:tr w:rsidR="00101FF2" w:rsidRPr="00101FF2" w:rsidTr="00101FF2">
        <w:trPr>
          <w:trHeight w:val="6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F2" w:rsidRPr="00101FF2" w:rsidRDefault="00101FF2" w:rsidP="00101FF2">
            <w:pPr>
              <w:numPr>
                <w:ilvl w:val="0"/>
                <w:numId w:val="9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գ.Այրում, Երկաթուղային 20</w:t>
            </w:r>
          </w:p>
        </w:tc>
      </w:tr>
      <w:tr w:rsidR="00101FF2" w:rsidRPr="00101FF2" w:rsidTr="00101FF2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F2" w:rsidRPr="00101FF2" w:rsidRDefault="00101FF2" w:rsidP="00101FF2">
            <w:pPr>
              <w:numPr>
                <w:ilvl w:val="0"/>
                <w:numId w:val="9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ք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Երևան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Մ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Խորենացու 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- 3, 7 </w:t>
            </w: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ա</w:t>
            </w:r>
          </w:p>
        </w:tc>
      </w:tr>
      <w:tr w:rsidR="00101FF2" w:rsidRPr="00101FF2" w:rsidTr="00101FF2">
        <w:trPr>
          <w:trHeight w:val="6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F2" w:rsidRPr="00101FF2" w:rsidRDefault="00101FF2" w:rsidP="00101FF2">
            <w:pPr>
              <w:numPr>
                <w:ilvl w:val="0"/>
                <w:numId w:val="9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ք.Երևան, Ծովակալ Իսակովի 10  և  10/16  </w:t>
            </w:r>
          </w:p>
        </w:tc>
      </w:tr>
      <w:tr w:rsidR="00101FF2" w:rsidRPr="00101FF2" w:rsidTr="00101FF2">
        <w:trPr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F2" w:rsidRPr="00101FF2" w:rsidRDefault="00101FF2" w:rsidP="00101FF2">
            <w:pPr>
              <w:numPr>
                <w:ilvl w:val="0"/>
                <w:numId w:val="9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ք.Երևան, Ծովակալ Իսակովի 10 (Մոնիտորինգային կենտրոն)</w:t>
            </w:r>
          </w:p>
        </w:tc>
      </w:tr>
      <w:tr w:rsidR="00101FF2" w:rsidRPr="00101FF2" w:rsidTr="00101FF2">
        <w:trPr>
          <w:trHeight w:val="7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F2" w:rsidRPr="00101FF2" w:rsidRDefault="00101FF2" w:rsidP="00101FF2">
            <w:pPr>
              <w:numPr>
                <w:ilvl w:val="0"/>
                <w:numId w:val="9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Երևան – 42, 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Զվարթնոց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օդանավակայան</w:t>
            </w:r>
          </w:p>
        </w:tc>
      </w:tr>
      <w:tr w:rsidR="00101FF2" w:rsidRPr="00101FF2" w:rsidTr="00101FF2">
        <w:trPr>
          <w:trHeight w:val="7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FF2" w:rsidRPr="00101FF2" w:rsidRDefault="00101FF2" w:rsidP="00101FF2">
            <w:pPr>
              <w:numPr>
                <w:ilvl w:val="0"/>
                <w:numId w:val="9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Sylfaen"/>
                <w:color w:val="000000"/>
                <w:sz w:val="18"/>
                <w:szCs w:val="18"/>
              </w:rPr>
              <w:t>Շիրակի մարզ Գյումրի համայնքի Թբիլիսյան խճուղի 2/14</w:t>
            </w:r>
          </w:p>
        </w:tc>
      </w:tr>
    </w:tbl>
    <w:p w:rsidR="00101FF2" w:rsidRP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jc w:val="right"/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</w:pPr>
    </w:p>
    <w:p w:rsid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jc w:val="right"/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</w:pPr>
    </w:p>
    <w:p w:rsid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</w:pPr>
    </w:p>
    <w:p w:rsid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</w:pPr>
    </w:p>
    <w:p w:rsid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</w:pPr>
    </w:p>
    <w:p w:rsidR="00101FF2" w:rsidRP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rPr>
          <w:rFonts w:ascii="GHEA Grapalat" w:hAnsi="GHEA Grapalat" w:cs="GHEA Grapalat"/>
          <w:i/>
          <w:iCs/>
          <w:noProof w:val="0"/>
          <w:sz w:val="18"/>
          <w:szCs w:val="18"/>
          <w:lang w:val="en-US" w:eastAsia="zh-CN"/>
        </w:rPr>
      </w:pPr>
      <w:r w:rsidRPr="00101FF2"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  <w:lastRenderedPageBreak/>
        <w:t xml:space="preserve">Հավելված </w:t>
      </w:r>
      <w:r w:rsidRPr="00101FF2">
        <w:rPr>
          <w:rFonts w:ascii="GHEA Grapalat" w:hAnsi="GHEA Grapalat" w:cs="GHEA Grapalat"/>
          <w:i/>
          <w:iCs/>
          <w:noProof w:val="0"/>
          <w:sz w:val="18"/>
          <w:szCs w:val="18"/>
          <w:lang w:val="en-US" w:eastAsia="zh-CN"/>
        </w:rPr>
        <w:t>3</w:t>
      </w:r>
    </w:p>
    <w:p w:rsidR="00101FF2" w:rsidRP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jc w:val="right"/>
        <w:rPr>
          <w:rFonts w:ascii="GHEA Grapalat" w:hAnsi="GHEA Grapalat" w:cs="GHEA Grapalat"/>
          <w:i/>
          <w:iCs/>
          <w:noProof w:val="0"/>
          <w:sz w:val="6"/>
          <w:szCs w:val="6"/>
          <w:lang w:val="en-US" w:eastAsia="zh-CN"/>
        </w:rPr>
      </w:pPr>
    </w:p>
    <w:tbl>
      <w:tblPr>
        <w:tblW w:w="6570" w:type="dxa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6030"/>
      </w:tblGrid>
      <w:tr w:rsidR="00101FF2" w:rsidRPr="00101FF2" w:rsidTr="00101FF2">
        <w:trPr>
          <w:trHeight w:val="707"/>
        </w:trPr>
        <w:tc>
          <w:tcPr>
            <w:tcW w:w="540" w:type="dxa"/>
            <w:vAlign w:val="center"/>
            <w:hideMark/>
          </w:tcPr>
          <w:p w:rsidR="00101FF2" w:rsidRPr="00101FF2" w:rsidRDefault="00101FF2" w:rsidP="00101FF2">
            <w:pPr>
              <w:suppressLineNumbers/>
              <w:shd w:val="clear" w:color="auto" w:fill="FFFFFF" w:themeFill="background1"/>
              <w:suppressAutoHyphens/>
              <w:spacing w:before="120" w:after="120" w:line="256" w:lineRule="auto"/>
              <w:jc w:val="center"/>
              <w:rPr>
                <w:rFonts w:ascii="GHEA Grapalat" w:hAnsi="GHEA Grapalat" w:cs="Lohit Devanagari"/>
                <w:i/>
                <w:iCs/>
                <w:noProof w:val="0"/>
                <w:sz w:val="18"/>
                <w:szCs w:val="18"/>
                <w:lang w:val="en-US" w:eastAsia="zh-CN"/>
              </w:rPr>
            </w:pPr>
            <w:r w:rsidRPr="00101FF2">
              <w:rPr>
                <w:rFonts w:ascii="GHEA Grapalat" w:hAnsi="GHEA Grapalat" w:cs="GHEA Grapalat"/>
                <w:iCs/>
                <w:noProof w:val="0"/>
                <w:sz w:val="18"/>
                <w:szCs w:val="18"/>
                <w:lang w:val="en-US" w:eastAsia="zh-CN"/>
              </w:rPr>
              <w:t>Հ/Հ</w:t>
            </w: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uppressLineNumbers/>
              <w:shd w:val="clear" w:color="auto" w:fill="FFFFFF" w:themeFill="background1"/>
              <w:suppressAutoHyphens/>
              <w:spacing w:before="120" w:after="120" w:line="256" w:lineRule="auto"/>
              <w:jc w:val="center"/>
              <w:rPr>
                <w:rFonts w:ascii="GHEA Grapalat" w:hAnsi="GHEA Grapalat" w:cs="Lohit Devanagari"/>
                <w:i/>
                <w:iCs/>
                <w:noProof w:val="0"/>
                <w:sz w:val="18"/>
                <w:szCs w:val="18"/>
                <w:lang w:val="en-US" w:eastAsia="zh-CN"/>
              </w:rPr>
            </w:pPr>
            <w:r w:rsidRPr="00101FF2">
              <w:rPr>
                <w:rFonts w:ascii="GHEA Grapalat" w:hAnsi="GHEA Grapalat" w:cs="GHEA Grapalat"/>
                <w:iCs/>
                <w:noProof w:val="0"/>
                <w:sz w:val="18"/>
                <w:szCs w:val="18"/>
                <w:lang w:val="en-US" w:eastAsia="zh-CN"/>
              </w:rPr>
              <w:t>Հասցե</w:t>
            </w:r>
          </w:p>
        </w:tc>
      </w:tr>
      <w:tr w:rsidR="00101FF2" w:rsidRPr="00101FF2" w:rsidTr="00101FF2">
        <w:trPr>
          <w:trHeight w:val="755"/>
        </w:trPr>
        <w:tc>
          <w:tcPr>
            <w:tcW w:w="540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0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Կոմիտաս 35 </w:t>
            </w:r>
          </w:p>
        </w:tc>
      </w:tr>
      <w:tr w:rsidR="00101FF2" w:rsidRPr="00101FF2" w:rsidTr="00101FF2">
        <w:trPr>
          <w:trHeight w:val="701"/>
        </w:trPr>
        <w:tc>
          <w:tcPr>
            <w:tcW w:w="540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0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ք.Երևան,Դեղատան 3 </w:t>
            </w:r>
          </w:p>
        </w:tc>
      </w:tr>
      <w:tr w:rsidR="00101FF2" w:rsidRPr="00101FF2" w:rsidTr="00101FF2">
        <w:trPr>
          <w:trHeight w:val="662"/>
        </w:trPr>
        <w:tc>
          <w:tcPr>
            <w:tcW w:w="540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0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Անդրանիկի փող. 37/1 </w:t>
            </w:r>
          </w:p>
        </w:tc>
      </w:tr>
      <w:tr w:rsidR="00101FF2" w:rsidRPr="00101FF2" w:rsidTr="00101FF2">
        <w:trPr>
          <w:trHeight w:val="665"/>
        </w:trPr>
        <w:tc>
          <w:tcPr>
            <w:tcW w:w="540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0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Հյուսիսային փող. 6  </w:t>
            </w:r>
          </w:p>
        </w:tc>
      </w:tr>
      <w:tr w:rsidR="00101FF2" w:rsidRPr="00101FF2" w:rsidTr="00101FF2">
        <w:trPr>
          <w:trHeight w:val="706"/>
        </w:trPr>
        <w:tc>
          <w:tcPr>
            <w:tcW w:w="540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0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Տիգրան Մեծ 1-ին նրբ.</w:t>
            </w:r>
          </w:p>
        </w:tc>
      </w:tr>
      <w:tr w:rsidR="00101FF2" w:rsidRPr="00101FF2" w:rsidTr="00101FF2">
        <w:trPr>
          <w:trHeight w:val="638"/>
        </w:trPr>
        <w:tc>
          <w:tcPr>
            <w:tcW w:w="540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0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Ս. Դավիթ 87 և 87ա</w:t>
            </w:r>
          </w:p>
        </w:tc>
      </w:tr>
      <w:tr w:rsidR="00101FF2" w:rsidRPr="00101FF2" w:rsidTr="00101FF2">
        <w:trPr>
          <w:trHeight w:val="782"/>
        </w:trPr>
        <w:tc>
          <w:tcPr>
            <w:tcW w:w="540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0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Շինարարների փ. 3/1</w:t>
            </w:r>
          </w:p>
        </w:tc>
      </w:tr>
      <w:tr w:rsidR="00101FF2" w:rsidRPr="00101FF2" w:rsidTr="00101FF2">
        <w:trPr>
          <w:trHeight w:val="728"/>
        </w:trPr>
        <w:tc>
          <w:tcPr>
            <w:tcW w:w="540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0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Մոլդովական 41/3</w:t>
            </w:r>
          </w:p>
        </w:tc>
      </w:tr>
      <w:tr w:rsidR="00101FF2" w:rsidRPr="00101FF2" w:rsidTr="00101FF2">
        <w:trPr>
          <w:trHeight w:val="716"/>
        </w:trPr>
        <w:tc>
          <w:tcPr>
            <w:tcW w:w="540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0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Մանթաշյան փ. 55</w:t>
            </w:r>
          </w:p>
        </w:tc>
      </w:tr>
      <w:tr w:rsidR="00101FF2" w:rsidRPr="00101FF2" w:rsidTr="00101FF2">
        <w:trPr>
          <w:trHeight w:val="716"/>
        </w:trPr>
        <w:tc>
          <w:tcPr>
            <w:tcW w:w="540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0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ք.Գյումրի, Հովսեփյան 1</w:t>
            </w:r>
          </w:p>
        </w:tc>
      </w:tr>
      <w:tr w:rsidR="00101FF2" w:rsidRPr="00101FF2" w:rsidTr="00101FF2">
        <w:trPr>
          <w:trHeight w:val="782"/>
        </w:trPr>
        <w:tc>
          <w:tcPr>
            <w:tcW w:w="540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0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vAlign w:val="center"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</w:t>
            </w:r>
            <w:r w:rsidRPr="00101FF2">
              <w:rPr>
                <w:rFonts w:ascii="GHEA Grapalat" w:hAnsi="GHEA Grapalat" w:cs="Sylfaen"/>
                <w:sz w:val="18"/>
                <w:szCs w:val="18"/>
              </w:rPr>
              <w:t>Արշակունյաց պողոտա 135 շենք, Էրեբունի օդանավակայան</w:t>
            </w:r>
          </w:p>
        </w:tc>
      </w:tr>
    </w:tbl>
    <w:p w:rsidR="00101FF2" w:rsidRP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rPr>
          <w:rFonts w:ascii="GHEA Grapalat" w:hAnsi="GHEA Grapalat" w:cs="GHEA Grapalat"/>
          <w:i/>
          <w:iCs/>
          <w:noProof w:val="0"/>
          <w:sz w:val="24"/>
          <w:szCs w:val="24"/>
          <w:lang w:eastAsia="zh-CN"/>
        </w:rPr>
      </w:pPr>
      <w:r w:rsidRPr="00101FF2">
        <w:rPr>
          <w:rFonts w:ascii="GHEA Grapalat" w:hAnsi="GHEA Grapalat" w:cs="GHEA Grapalat"/>
          <w:i/>
          <w:iCs/>
          <w:noProof w:val="0"/>
          <w:sz w:val="24"/>
          <w:szCs w:val="24"/>
          <w:lang w:eastAsia="zh-CN"/>
        </w:rPr>
        <w:t xml:space="preserve">                                                                                                       </w:t>
      </w:r>
    </w:p>
    <w:p w:rsidR="00101FF2" w:rsidRP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jc w:val="right"/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</w:pPr>
    </w:p>
    <w:p w:rsidR="00101FF2" w:rsidRPr="00101FF2" w:rsidRDefault="00101FF2" w:rsidP="00101FF2">
      <w:pPr>
        <w:suppressLineNumbers/>
        <w:shd w:val="clear" w:color="auto" w:fill="FFFFFF" w:themeFill="background1"/>
        <w:suppressAutoHyphens/>
        <w:spacing w:before="120" w:after="120"/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</w:pPr>
      <w:r w:rsidRPr="00101FF2">
        <w:rPr>
          <w:rFonts w:ascii="GHEA Grapalat" w:hAnsi="GHEA Grapalat" w:cs="GHEA Grapalat"/>
          <w:i/>
          <w:iCs/>
          <w:noProof w:val="0"/>
          <w:sz w:val="18"/>
          <w:szCs w:val="18"/>
          <w:lang w:eastAsia="zh-CN"/>
        </w:rPr>
        <w:t>Հավելված 4</w:t>
      </w:r>
    </w:p>
    <w:tbl>
      <w:tblPr>
        <w:tblW w:w="6480" w:type="dxa"/>
        <w:tblInd w:w="1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6077"/>
      </w:tblGrid>
      <w:tr w:rsidR="00101FF2" w:rsidRPr="00101FF2" w:rsidTr="00101FF2">
        <w:trPr>
          <w:trHeight w:val="603"/>
        </w:trPr>
        <w:tc>
          <w:tcPr>
            <w:tcW w:w="403" w:type="dxa"/>
            <w:vAlign w:val="center"/>
            <w:hideMark/>
          </w:tcPr>
          <w:p w:rsidR="00101FF2" w:rsidRPr="00101FF2" w:rsidRDefault="00101FF2" w:rsidP="00101FF2">
            <w:pPr>
              <w:suppressLineNumbers/>
              <w:shd w:val="clear" w:color="auto" w:fill="FFFFFF" w:themeFill="background1"/>
              <w:suppressAutoHyphens/>
              <w:spacing w:before="120" w:after="120" w:line="256" w:lineRule="auto"/>
              <w:ind w:left="-20"/>
              <w:jc w:val="center"/>
              <w:rPr>
                <w:rFonts w:ascii="GHEA Grapalat" w:hAnsi="GHEA Grapalat" w:cs="Lohit Devanagari"/>
                <w:i/>
                <w:iCs/>
                <w:noProof w:val="0"/>
                <w:sz w:val="24"/>
                <w:szCs w:val="24"/>
                <w:lang w:val="en-US" w:eastAsia="zh-CN"/>
              </w:rPr>
            </w:pPr>
            <w:r w:rsidRPr="00101FF2">
              <w:rPr>
                <w:rFonts w:ascii="GHEA Grapalat" w:hAnsi="GHEA Grapalat" w:cs="GHEA Grapalat"/>
                <w:iCs/>
                <w:noProof w:val="0"/>
                <w:sz w:val="20"/>
                <w:szCs w:val="20"/>
                <w:lang w:val="en-US" w:eastAsia="zh-CN"/>
              </w:rPr>
              <w:t>Հ/Հ</w:t>
            </w: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uppressLineNumbers/>
              <w:shd w:val="clear" w:color="auto" w:fill="FFFFFF" w:themeFill="background1"/>
              <w:suppressAutoHyphens/>
              <w:spacing w:before="120" w:after="120" w:line="256" w:lineRule="auto"/>
              <w:jc w:val="center"/>
              <w:rPr>
                <w:rFonts w:ascii="GHEA Grapalat" w:hAnsi="GHEA Grapalat" w:cs="Lohit Devanagari"/>
                <w:iCs/>
                <w:noProof w:val="0"/>
                <w:sz w:val="18"/>
                <w:szCs w:val="18"/>
                <w:lang w:val="en-US" w:eastAsia="zh-CN"/>
              </w:rPr>
            </w:pPr>
            <w:r w:rsidRPr="00101FF2">
              <w:rPr>
                <w:rFonts w:ascii="GHEA Grapalat" w:hAnsi="GHEA Grapalat" w:cs="Lohit Devanagari"/>
                <w:iCs/>
                <w:noProof w:val="0"/>
                <w:sz w:val="18"/>
                <w:szCs w:val="18"/>
                <w:lang w:val="en-US" w:eastAsia="zh-CN"/>
              </w:rPr>
              <w:t>Հասցե</w:t>
            </w:r>
          </w:p>
        </w:tc>
      </w:tr>
      <w:tr w:rsidR="00101FF2" w:rsidRPr="00101FF2" w:rsidTr="00101FF2">
        <w:trPr>
          <w:trHeight w:val="661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 «Շիրակ» օդանավակայան</w:t>
            </w:r>
          </w:p>
        </w:tc>
      </w:tr>
      <w:tr w:rsidR="00101FF2" w:rsidRPr="00101FF2" w:rsidTr="00101FF2">
        <w:trPr>
          <w:trHeight w:val="661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Մոսկովյան 44</w:t>
            </w:r>
          </w:p>
        </w:tc>
      </w:tr>
      <w:tr w:rsidR="00101FF2" w:rsidRPr="00101FF2" w:rsidTr="00101FF2">
        <w:trPr>
          <w:trHeight w:val="661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Սիսիան-Երևան մայրուղու 7-րդ կմ, Շաքե համայնք</w:t>
            </w:r>
          </w:p>
        </w:tc>
      </w:tr>
      <w:tr w:rsidR="00101FF2" w:rsidRPr="00101FF2" w:rsidTr="00101FF2">
        <w:trPr>
          <w:trHeight w:val="661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Արագածոտնի մարզ, ք.Աշտարակ, Պռոշյան 29</w:t>
            </w:r>
          </w:p>
        </w:tc>
      </w:tr>
      <w:tr w:rsidR="00101FF2" w:rsidRPr="00101FF2" w:rsidTr="00101FF2">
        <w:trPr>
          <w:trHeight w:val="653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Արարատի մարզ, ք.Արտաշատ, Օգոստոսի 23, թիվ 83</w:t>
            </w:r>
          </w:p>
        </w:tc>
      </w:tr>
      <w:tr w:rsidR="00101FF2" w:rsidRPr="00101FF2" w:rsidTr="00101FF2">
        <w:trPr>
          <w:trHeight w:val="586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Գեղարքունիքի մարզ, ք.Գավառ, Հերոս քազաք Նովորոսիյսկի 4</w:t>
            </w:r>
          </w:p>
        </w:tc>
      </w:tr>
      <w:tr w:rsidR="00101FF2" w:rsidRPr="00101FF2" w:rsidTr="00101FF2">
        <w:trPr>
          <w:trHeight w:val="653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ք.Գորիս, Տաթևանցու 9</w:t>
            </w:r>
          </w:p>
        </w:tc>
      </w:tr>
      <w:tr w:rsidR="00101FF2" w:rsidRPr="00101FF2" w:rsidTr="00101FF2">
        <w:trPr>
          <w:trHeight w:val="653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Վայոց Ձորի մարզ, ք.Եղեգնաձոր, Նարեկացի 8/3</w:t>
            </w:r>
          </w:p>
        </w:tc>
      </w:tr>
      <w:tr w:rsidR="00101FF2" w:rsidRPr="00101FF2" w:rsidTr="00101FF2">
        <w:trPr>
          <w:trHeight w:val="670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ք.Էջմիածին, Նար-Դոսի 11</w:t>
            </w:r>
          </w:p>
        </w:tc>
      </w:tr>
      <w:tr w:rsidR="00101FF2" w:rsidRPr="00101FF2" w:rsidTr="00101FF2">
        <w:trPr>
          <w:trHeight w:val="653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Arial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ք.Իջևան, Անկախության 12</w:t>
            </w:r>
          </w:p>
        </w:tc>
      </w:tr>
      <w:tr w:rsidR="00101FF2" w:rsidRPr="00101FF2" w:rsidTr="00101FF2">
        <w:trPr>
          <w:trHeight w:val="670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ք.Կապան, Մինասյան փողոց 20ա</w:t>
            </w:r>
          </w:p>
        </w:tc>
      </w:tr>
      <w:tr w:rsidR="00101FF2" w:rsidRPr="00101FF2" w:rsidTr="00101FF2">
        <w:trPr>
          <w:trHeight w:val="644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ք.Աբովյան, Բարեկամության հրապարակ-1</w:t>
            </w:r>
          </w:p>
        </w:tc>
      </w:tr>
      <w:tr w:rsidR="00101FF2" w:rsidRPr="00101FF2" w:rsidTr="00101FF2">
        <w:trPr>
          <w:trHeight w:val="586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ք.Հրազդան, Սպանդարյան փ 24/1-24/2</w:t>
            </w:r>
          </w:p>
        </w:tc>
      </w:tr>
      <w:tr w:rsidR="00101FF2" w:rsidRPr="00101FF2" w:rsidTr="00101FF2">
        <w:trPr>
          <w:trHeight w:val="653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ք.Սևան, Սայաթ-Նովա 1/1</w:t>
            </w:r>
          </w:p>
        </w:tc>
      </w:tr>
      <w:tr w:rsidR="00101FF2" w:rsidRPr="00101FF2" w:rsidTr="00101FF2">
        <w:trPr>
          <w:trHeight w:val="644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Վարդանանց 11</w:t>
            </w:r>
          </w:p>
        </w:tc>
      </w:tr>
      <w:tr w:rsidR="00101FF2" w:rsidRPr="00101FF2" w:rsidTr="00101FF2">
        <w:trPr>
          <w:trHeight w:val="603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ք. Երևան, Սևանի 104/2</w:t>
            </w:r>
          </w:p>
        </w:tc>
      </w:tr>
      <w:tr w:rsidR="00101FF2" w:rsidRPr="00101FF2" w:rsidTr="00101FF2">
        <w:trPr>
          <w:trHeight w:val="661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Արարատյան 90</w:t>
            </w:r>
          </w:p>
        </w:tc>
      </w:tr>
      <w:tr w:rsidR="00101FF2" w:rsidRPr="00101FF2" w:rsidTr="00101FF2">
        <w:trPr>
          <w:trHeight w:val="661"/>
        </w:trPr>
        <w:tc>
          <w:tcPr>
            <w:tcW w:w="403" w:type="dxa"/>
            <w:vAlign w:val="center"/>
          </w:tcPr>
          <w:p w:rsidR="00101FF2" w:rsidRPr="00101FF2" w:rsidRDefault="00101FF2" w:rsidP="00101FF2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77" w:type="dxa"/>
            <w:vAlign w:val="center"/>
            <w:hideMark/>
          </w:tcPr>
          <w:p w:rsidR="00101FF2" w:rsidRPr="00101FF2" w:rsidRDefault="00101FF2" w:rsidP="00101FF2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24"/>
                <w:szCs w:val="24"/>
              </w:rPr>
            </w:pP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Մեծամոր համայնք, գ</w:t>
            </w:r>
            <w:r w:rsidRPr="00101FF2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101FF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101FF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Արմավիր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101FF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101FF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մայրուղի</w:t>
            </w:r>
            <w:r w:rsidRPr="00101FF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</w:t>
            </w:r>
          </w:p>
        </w:tc>
      </w:tr>
    </w:tbl>
    <w:p w:rsidR="00101FF2" w:rsidRPr="00101FF2" w:rsidRDefault="00101FF2" w:rsidP="00101FF2">
      <w:pPr>
        <w:suppressLineNumbers/>
        <w:suppressAutoHyphens/>
        <w:spacing w:before="120" w:after="120"/>
        <w:rPr>
          <w:rFonts w:ascii="GHEA Grapalat" w:hAnsi="GHEA Grapalat" w:cs="GHEA Grapalat"/>
          <w:i/>
          <w:iCs/>
          <w:noProof w:val="0"/>
          <w:sz w:val="20"/>
          <w:szCs w:val="20"/>
          <w:lang w:eastAsia="zh-CN"/>
        </w:rPr>
      </w:pPr>
      <w:r w:rsidRPr="00101FF2">
        <w:rPr>
          <w:rFonts w:ascii="GHEA Grapalat" w:hAnsi="GHEA Grapalat" w:cs="GHEA Grapalat"/>
          <w:i/>
          <w:iCs/>
          <w:noProof w:val="0"/>
          <w:sz w:val="20"/>
          <w:szCs w:val="20"/>
          <w:lang w:eastAsia="zh-CN"/>
        </w:rPr>
        <w:t>Հավելված 5</w:t>
      </w:r>
    </w:p>
    <w:p w:rsidR="00101FF2" w:rsidRPr="00101FF2" w:rsidRDefault="00101FF2" w:rsidP="00101FF2">
      <w:pPr>
        <w:rPr>
          <w:rFonts w:ascii="Sylfaen" w:hAnsi="Sylfaen"/>
          <w:sz w:val="24"/>
          <w:szCs w:val="24"/>
        </w:rPr>
      </w:pPr>
    </w:p>
    <w:tbl>
      <w:tblPr>
        <w:tblW w:w="1053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1487"/>
        <w:gridCol w:w="1651"/>
        <w:gridCol w:w="974"/>
        <w:gridCol w:w="1589"/>
        <w:gridCol w:w="155"/>
        <w:gridCol w:w="835"/>
        <w:gridCol w:w="1898"/>
      </w:tblGrid>
      <w:tr w:rsidR="00101FF2" w:rsidRPr="00101FF2" w:rsidTr="00101FF2">
        <w:trPr>
          <w:trHeight w:val="2068"/>
        </w:trPr>
        <w:tc>
          <w:tcPr>
            <w:tcW w:w="1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Ծառայություն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Հասցե</w:t>
            </w:r>
          </w:p>
        </w:tc>
        <w:tc>
          <w:tcPr>
            <w:tcW w:w="1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Արագություն</w:t>
            </w:r>
          </w:p>
        </w:tc>
        <w:tc>
          <w:tcPr>
            <w:tcW w:w="9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Քանակ</w:t>
            </w:r>
          </w:p>
        </w:tc>
        <w:tc>
          <w:tcPr>
            <w:tcW w:w="1589" w:type="dxa"/>
            <w:vAlign w:val="center"/>
          </w:tcPr>
          <w:p w:rsidR="00101FF2" w:rsidRPr="00101FF2" w:rsidRDefault="00101FF2" w:rsidP="00101FF2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FF2">
              <w:rPr>
                <w:rFonts w:ascii="GHEA Grapalat" w:hAnsi="GHEA Grapalat"/>
                <w:b/>
                <w:sz w:val="20"/>
                <w:szCs w:val="20"/>
              </w:rPr>
              <w:t xml:space="preserve">Միավոր գինը </w:t>
            </w:r>
          </w:p>
          <w:p w:rsidR="00101FF2" w:rsidRPr="00101FF2" w:rsidRDefault="00101FF2" w:rsidP="00101FF2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</w:rPr>
            </w:pPr>
            <w:r w:rsidRPr="00101FF2">
              <w:rPr>
                <w:rFonts w:ascii="GHEA Grapalat" w:hAnsi="GHEA Grapalat"/>
                <w:b/>
                <w:sz w:val="20"/>
                <w:szCs w:val="20"/>
              </w:rPr>
              <w:t>օրական կտրվածքով</w:t>
            </w:r>
            <w:r w:rsidRPr="00101FF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101FF2">
              <w:rPr>
                <w:rFonts w:ascii="GHEA Grapalat" w:hAnsi="GHEA Grapalat"/>
                <w:b/>
                <w:sz w:val="20"/>
                <w:szCs w:val="20"/>
              </w:rPr>
              <w:t>(ներառյալ ԱԱՀ)</w:t>
            </w:r>
          </w:p>
        </w:tc>
        <w:tc>
          <w:tcPr>
            <w:tcW w:w="155" w:type="dxa"/>
            <w:vMerge w:val="restart"/>
            <w:shd w:val="solid" w:color="BFBFBF" w:themeColor="background1" w:themeShade="BF" w:fill="BFBFBF" w:themeFill="background1" w:themeFillShade="BF"/>
          </w:tcPr>
          <w:p w:rsidR="00101FF2" w:rsidRPr="00101FF2" w:rsidRDefault="00101FF2" w:rsidP="00101FF2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35" w:type="dxa"/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Քանակ</w:t>
            </w:r>
          </w:p>
        </w:tc>
        <w:tc>
          <w:tcPr>
            <w:tcW w:w="1898" w:type="dxa"/>
            <w:vAlign w:val="center"/>
          </w:tcPr>
          <w:p w:rsidR="00101FF2" w:rsidRPr="00101FF2" w:rsidRDefault="00101FF2" w:rsidP="00101FF2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FF2">
              <w:rPr>
                <w:rFonts w:ascii="GHEA Grapalat" w:hAnsi="GHEA Grapalat"/>
                <w:b/>
                <w:sz w:val="20"/>
                <w:szCs w:val="20"/>
              </w:rPr>
              <w:t xml:space="preserve">Ընդհանուր գինը </w:t>
            </w:r>
          </w:p>
          <w:p w:rsidR="00101FF2" w:rsidRPr="00101FF2" w:rsidRDefault="00101FF2" w:rsidP="00101FF2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</w:rPr>
            </w:pPr>
            <w:r w:rsidRPr="00101FF2">
              <w:rPr>
                <w:rFonts w:ascii="GHEA Grapalat" w:hAnsi="GHEA Grapalat"/>
                <w:b/>
                <w:sz w:val="20"/>
                <w:szCs w:val="20"/>
              </w:rPr>
              <w:t>օրական կտրվածքով</w:t>
            </w:r>
            <w:r w:rsidRPr="00101FF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101FF2">
              <w:rPr>
                <w:rFonts w:ascii="GHEA Grapalat" w:hAnsi="GHEA Grapalat"/>
                <w:b/>
                <w:sz w:val="20"/>
                <w:szCs w:val="20"/>
              </w:rPr>
              <w:t>(ներառյալ ԱԱՀ)</w:t>
            </w:r>
          </w:p>
        </w:tc>
      </w:tr>
      <w:tr w:rsidR="00101FF2" w:rsidRPr="00101FF2" w:rsidTr="00101FF2">
        <w:trPr>
          <w:trHeight w:val="2048"/>
        </w:trPr>
        <w:tc>
          <w:tcPr>
            <w:tcW w:w="194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F2" w:rsidRPr="00101FF2" w:rsidRDefault="00101FF2" w:rsidP="00101FF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Կորպորատիվ VPN (</w:t>
            </w:r>
            <w:r w:rsidRPr="00101FF2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data</w:t>
            </w: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ք.Երևան, Ահարոնյան 12/3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Առնվազն 300 Մբ/վ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:rsidR="00101FF2" w:rsidRPr="00101FF2" w:rsidRDefault="00101FF2" w:rsidP="00101FF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" w:type="dxa"/>
            <w:vMerge/>
            <w:tcBorders>
              <w:bottom w:val="single" w:sz="4" w:space="0" w:color="auto"/>
            </w:tcBorders>
            <w:shd w:val="solid" w:color="BFBFBF" w:themeColor="background1" w:themeShade="BF" w:fill="BFBFBF" w:themeFill="background1" w:themeFillShade="BF"/>
          </w:tcPr>
          <w:p w:rsidR="00101FF2" w:rsidRPr="00101FF2" w:rsidRDefault="00101FF2" w:rsidP="00101FF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101FF2" w:rsidRPr="00101FF2" w:rsidRDefault="00101FF2" w:rsidP="00101FF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01FF2" w:rsidRPr="00101FF2" w:rsidTr="00101FF2">
        <w:trPr>
          <w:trHeight w:val="1977"/>
        </w:trPr>
        <w:tc>
          <w:tcPr>
            <w:tcW w:w="1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F2" w:rsidRPr="00101FF2" w:rsidRDefault="00101FF2" w:rsidP="00101FF2">
            <w:pP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Կորպորատիվ VPN</w:t>
            </w:r>
            <w:r w:rsidRPr="00101FF2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101FF2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data</w:t>
            </w: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 xml:space="preserve">ք.Դիլիջան, </w:t>
            </w:r>
          </w:p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Պարզ լիճ 5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Առնվազն 300 Մբ/վ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:rsidR="00101FF2" w:rsidRPr="00101FF2" w:rsidRDefault="00101FF2" w:rsidP="00101FF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" w:type="dxa"/>
            <w:vMerge/>
            <w:shd w:val="solid" w:color="BFBFBF" w:themeColor="background1" w:themeShade="BF" w:fill="BFBFBF" w:themeFill="background1" w:themeFillShade="BF"/>
          </w:tcPr>
          <w:p w:rsidR="00101FF2" w:rsidRPr="00101FF2" w:rsidRDefault="00101FF2" w:rsidP="00101FF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101FF2" w:rsidRPr="00101FF2" w:rsidRDefault="00101FF2" w:rsidP="00101FF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01FF2" w:rsidRPr="00101FF2" w:rsidTr="00101FF2">
        <w:trPr>
          <w:trHeight w:val="2098"/>
        </w:trPr>
        <w:tc>
          <w:tcPr>
            <w:tcW w:w="194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FF2" w:rsidRPr="00101FF2" w:rsidRDefault="00101FF2" w:rsidP="00101FF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 xml:space="preserve">Շարժական </w:t>
            </w:r>
          </w:p>
          <w:p w:rsidR="00101FF2" w:rsidRPr="00101FF2" w:rsidRDefault="00101FF2" w:rsidP="00101FF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 xml:space="preserve">/ Mobile VPN </w:t>
            </w:r>
          </w:p>
          <w:p w:rsidR="00101FF2" w:rsidRPr="00101FF2" w:rsidRDefault="00101FF2" w:rsidP="00101FF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անսահմանափակ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ՀՀ ՊԵԿ</w:t>
            </w:r>
            <w:bookmarkStart w:id="0" w:name="_GoBack"/>
            <w:bookmarkEnd w:id="0"/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տարածքներ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Առնվազն 20 Մբ/վ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:rsidR="00101FF2" w:rsidRPr="00101FF2" w:rsidRDefault="00101FF2" w:rsidP="00101FF2">
            <w:pPr>
              <w:spacing w:line="276" w:lineRule="auto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" w:type="dxa"/>
            <w:vMerge/>
            <w:tcBorders>
              <w:bottom w:val="single" w:sz="4" w:space="0" w:color="auto"/>
            </w:tcBorders>
            <w:shd w:val="solid" w:color="BFBFBF" w:themeColor="background1" w:themeShade="BF" w:fill="BFBFBF" w:themeFill="background1" w:themeFillShade="BF"/>
          </w:tcPr>
          <w:p w:rsidR="00101FF2" w:rsidRPr="00101FF2" w:rsidRDefault="00101FF2" w:rsidP="00101FF2">
            <w:pPr>
              <w:spacing w:line="276" w:lineRule="auto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101FF2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170</w:t>
            </w: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101FF2" w:rsidRPr="00101FF2" w:rsidRDefault="00101FF2" w:rsidP="00101FF2">
            <w:pPr>
              <w:spacing w:line="276" w:lineRule="auto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01FF2" w:rsidRPr="00101FF2" w:rsidTr="00101FF2">
        <w:trPr>
          <w:trHeight w:val="2098"/>
        </w:trPr>
        <w:tc>
          <w:tcPr>
            <w:tcW w:w="863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1FF2" w:rsidRPr="00101FF2" w:rsidRDefault="00101FF2" w:rsidP="00101FF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FF2" w:rsidRPr="00101FF2" w:rsidRDefault="00101FF2" w:rsidP="00101FF2">
            <w:pPr>
              <w:spacing w:line="276" w:lineRule="auto"/>
              <w:ind w:left="91"/>
              <w:rPr>
                <w:rFonts w:ascii="GHEA Grapalat" w:hAnsi="GHEA Grapalat"/>
                <w:sz w:val="20"/>
                <w:szCs w:val="20"/>
              </w:rPr>
            </w:pPr>
            <w:r w:rsidRPr="00101FF2">
              <w:rPr>
                <w:rFonts w:ascii="GHEA Grapalat" w:hAnsi="GHEA Grapalat"/>
                <w:b/>
                <w:sz w:val="20"/>
                <w:szCs w:val="20"/>
              </w:rPr>
              <w:t>Ընդամենը՝</w:t>
            </w:r>
          </w:p>
        </w:tc>
      </w:tr>
    </w:tbl>
    <w:p w:rsidR="00101FF2" w:rsidRPr="00101FF2" w:rsidRDefault="00101FF2" w:rsidP="00101FF2">
      <w:pPr>
        <w:rPr>
          <w:rFonts w:ascii="Sylfaen" w:hAnsi="Sylfaen"/>
          <w:sz w:val="24"/>
          <w:szCs w:val="24"/>
        </w:rPr>
      </w:pPr>
    </w:p>
    <w:p w:rsidR="00101FF2" w:rsidRPr="00101FF2" w:rsidRDefault="00101FF2" w:rsidP="00101FF2">
      <w:pPr>
        <w:rPr>
          <w:rFonts w:ascii="Sylfaen" w:hAnsi="Sylfaen"/>
          <w:sz w:val="24"/>
          <w:szCs w:val="24"/>
        </w:rPr>
      </w:pPr>
    </w:p>
    <w:p w:rsidR="00101FF2" w:rsidRPr="00101FF2" w:rsidRDefault="00101FF2" w:rsidP="00101FF2">
      <w:pPr>
        <w:rPr>
          <w:rFonts w:ascii="Sylfaen" w:hAnsi="Sylfaen"/>
          <w:sz w:val="24"/>
          <w:szCs w:val="24"/>
        </w:rPr>
      </w:pPr>
    </w:p>
    <w:p w:rsidR="00101FF2" w:rsidRPr="00101FF2" w:rsidRDefault="00101FF2" w:rsidP="00101FF2">
      <w:pPr>
        <w:rPr>
          <w:rFonts w:ascii="Sylfaen" w:hAnsi="Sylfaen"/>
          <w:sz w:val="24"/>
          <w:szCs w:val="24"/>
        </w:rPr>
      </w:pPr>
    </w:p>
    <w:p w:rsidR="00101FF2" w:rsidRPr="00101FF2" w:rsidRDefault="00101FF2" w:rsidP="00101FF2">
      <w:pPr>
        <w:rPr>
          <w:rFonts w:ascii="Sylfaen" w:hAnsi="Sylfaen"/>
          <w:sz w:val="24"/>
          <w:szCs w:val="24"/>
        </w:rPr>
      </w:pPr>
    </w:p>
    <w:p w:rsidR="00101FF2" w:rsidRPr="00101FF2" w:rsidRDefault="00101FF2" w:rsidP="00101FF2">
      <w:pPr>
        <w:rPr>
          <w:rFonts w:ascii="Sylfaen" w:hAnsi="Sylfaen"/>
          <w:sz w:val="24"/>
          <w:szCs w:val="24"/>
        </w:rPr>
      </w:pPr>
    </w:p>
    <w:p w:rsidR="00101FF2" w:rsidRPr="00101FF2" w:rsidRDefault="00101FF2" w:rsidP="00101FF2">
      <w:pPr>
        <w:rPr>
          <w:rFonts w:ascii="Sylfaen" w:hAnsi="Sylfaen"/>
          <w:sz w:val="24"/>
          <w:szCs w:val="24"/>
        </w:rPr>
      </w:pPr>
    </w:p>
    <w:p w:rsidR="00101FF2" w:rsidRPr="00101FF2" w:rsidRDefault="00101FF2" w:rsidP="00101FF2">
      <w:pPr>
        <w:rPr>
          <w:rFonts w:ascii="Sylfaen" w:hAnsi="Sylfaen"/>
          <w:sz w:val="24"/>
          <w:szCs w:val="24"/>
        </w:rPr>
      </w:pPr>
    </w:p>
    <w:p w:rsidR="0062612A" w:rsidRDefault="0062612A" w:rsidP="00B23431">
      <w:pPr>
        <w:ind w:left="270"/>
        <w:rPr>
          <w:rFonts w:ascii="GHEA Grapalat" w:hAnsi="GHEA Grapalat" w:cs="Tahoma"/>
          <w:sz w:val="20"/>
          <w:szCs w:val="20"/>
        </w:rPr>
      </w:pPr>
    </w:p>
    <w:sectPr w:rsidR="0062612A" w:rsidSect="00101FF2">
      <w:type w:val="continuous"/>
      <w:pgSz w:w="11906" w:h="16838" w:code="9"/>
      <w:pgMar w:top="998" w:right="540" w:bottom="720" w:left="72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F2A" w:rsidRDefault="00041F2A" w:rsidP="00B23431">
      <w:r>
        <w:separator/>
      </w:r>
    </w:p>
  </w:endnote>
  <w:endnote w:type="continuationSeparator" w:id="0">
    <w:p w:rsidR="00041F2A" w:rsidRDefault="00041F2A" w:rsidP="00B2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F2A" w:rsidRDefault="00041F2A" w:rsidP="00B23431">
      <w:r>
        <w:separator/>
      </w:r>
    </w:p>
  </w:footnote>
  <w:footnote w:type="continuationSeparator" w:id="0">
    <w:p w:rsidR="00041F2A" w:rsidRDefault="00041F2A" w:rsidP="00B23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 w15:restartNumberingAfterBreak="0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367BE8"/>
    <w:multiLevelType w:val="hybridMultilevel"/>
    <w:tmpl w:val="98A0A89A"/>
    <w:lvl w:ilvl="0" w:tplc="A41E7DF2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 w15:restartNumberingAfterBreak="0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6" w15:restartNumberingAfterBreak="0">
    <w:nsid w:val="510E3BED"/>
    <w:multiLevelType w:val="hybridMultilevel"/>
    <w:tmpl w:val="6144EB90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6F"/>
    <w:rsid w:val="000063F5"/>
    <w:rsid w:val="00011E4A"/>
    <w:rsid w:val="00030639"/>
    <w:rsid w:val="00041F2A"/>
    <w:rsid w:val="000C08CC"/>
    <w:rsid w:val="000E4AAB"/>
    <w:rsid w:val="00101FF2"/>
    <w:rsid w:val="00123039"/>
    <w:rsid w:val="001258D0"/>
    <w:rsid w:val="00145ADD"/>
    <w:rsid w:val="001A2254"/>
    <w:rsid w:val="001D4AFD"/>
    <w:rsid w:val="001F5AC6"/>
    <w:rsid w:val="00211492"/>
    <w:rsid w:val="00254A71"/>
    <w:rsid w:val="00257023"/>
    <w:rsid w:val="00281200"/>
    <w:rsid w:val="00324748"/>
    <w:rsid w:val="00344AAD"/>
    <w:rsid w:val="003504A9"/>
    <w:rsid w:val="00367931"/>
    <w:rsid w:val="003B2E5A"/>
    <w:rsid w:val="00412D5E"/>
    <w:rsid w:val="004853F8"/>
    <w:rsid w:val="00494B5F"/>
    <w:rsid w:val="004C1EEA"/>
    <w:rsid w:val="004F74CA"/>
    <w:rsid w:val="004F7EDB"/>
    <w:rsid w:val="00551623"/>
    <w:rsid w:val="005B7D91"/>
    <w:rsid w:val="005D4B19"/>
    <w:rsid w:val="005E01C5"/>
    <w:rsid w:val="005F6713"/>
    <w:rsid w:val="0061541A"/>
    <w:rsid w:val="0062612A"/>
    <w:rsid w:val="006302C7"/>
    <w:rsid w:val="00640F53"/>
    <w:rsid w:val="006831A6"/>
    <w:rsid w:val="00692092"/>
    <w:rsid w:val="006B7BB3"/>
    <w:rsid w:val="00701F35"/>
    <w:rsid w:val="007B71F6"/>
    <w:rsid w:val="007D7866"/>
    <w:rsid w:val="00843A6C"/>
    <w:rsid w:val="00860979"/>
    <w:rsid w:val="008B45DE"/>
    <w:rsid w:val="008C2E50"/>
    <w:rsid w:val="008E3C2F"/>
    <w:rsid w:val="009720CF"/>
    <w:rsid w:val="00983C13"/>
    <w:rsid w:val="009A6373"/>
    <w:rsid w:val="00A006BA"/>
    <w:rsid w:val="00A50029"/>
    <w:rsid w:val="00A53817"/>
    <w:rsid w:val="00A90D46"/>
    <w:rsid w:val="00AD599B"/>
    <w:rsid w:val="00AE1A59"/>
    <w:rsid w:val="00B23431"/>
    <w:rsid w:val="00B37067"/>
    <w:rsid w:val="00B37DD1"/>
    <w:rsid w:val="00B5217B"/>
    <w:rsid w:val="00B550A4"/>
    <w:rsid w:val="00B567CD"/>
    <w:rsid w:val="00B663E4"/>
    <w:rsid w:val="00BA76E0"/>
    <w:rsid w:val="00BD2377"/>
    <w:rsid w:val="00C3526F"/>
    <w:rsid w:val="00C45E77"/>
    <w:rsid w:val="00C67882"/>
    <w:rsid w:val="00C7029A"/>
    <w:rsid w:val="00D4229D"/>
    <w:rsid w:val="00D44A6C"/>
    <w:rsid w:val="00D74F94"/>
    <w:rsid w:val="00DF7B09"/>
    <w:rsid w:val="00E0214D"/>
    <w:rsid w:val="00E06CD8"/>
    <w:rsid w:val="00E13425"/>
    <w:rsid w:val="00E17571"/>
    <w:rsid w:val="00E61818"/>
    <w:rsid w:val="00F273B2"/>
    <w:rsid w:val="00F75C89"/>
    <w:rsid w:val="00FB6C0D"/>
    <w:rsid w:val="00FC1881"/>
    <w:rsid w:val="00FD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FE2D7"/>
  <w15:chartTrackingRefBased/>
  <w15:docId w15:val="{33419EAA-9174-4C7D-BA90-77610697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431"/>
    <w:pPr>
      <w:spacing w:after="0" w:line="240" w:lineRule="auto"/>
    </w:pPr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234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B23431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431"/>
    <w:rPr>
      <w:rFonts w:ascii="Segoe UI" w:eastAsia="Times New Roman" w:hAnsi="Segoe UI" w:cs="Segoe UI"/>
      <w:noProof/>
      <w:sz w:val="18"/>
      <w:szCs w:val="18"/>
      <w:lang w:val="hy-AM"/>
    </w:rPr>
  </w:style>
  <w:style w:type="paragraph" w:styleId="HTMLPreformatted">
    <w:name w:val="HTML Preformatted"/>
    <w:basedOn w:val="Normal"/>
    <w:link w:val="HTMLPreformattedChar"/>
    <w:unhideWhenUsed/>
    <w:rsid w:val="00B234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B23431"/>
    <w:rPr>
      <w:rFonts w:ascii="Courier New" w:eastAsia="Times New Roman" w:hAnsi="Courier New" w:cs="Times New Roman"/>
      <w:sz w:val="20"/>
      <w:szCs w:val="20"/>
    </w:rPr>
  </w:style>
  <w:style w:type="paragraph" w:styleId="Caption">
    <w:name w:val="caption"/>
    <w:basedOn w:val="Normal"/>
    <w:qFormat/>
    <w:rsid w:val="00B23431"/>
    <w:pPr>
      <w:suppressLineNumbers/>
      <w:suppressAutoHyphens/>
      <w:spacing w:before="120" w:after="120"/>
    </w:pPr>
    <w:rPr>
      <w:rFonts w:cs="Lohit Devanagari"/>
      <w:i/>
      <w:iCs/>
      <w:noProof w:val="0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28626-7F3A-4121-8E6A-FC47FA69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A. Mkrtchyan</dc:creator>
  <cp:keywords/>
  <dc:description/>
  <cp:lastModifiedBy>Azniv Kotanjyan</cp:lastModifiedBy>
  <cp:revision>7</cp:revision>
  <cp:lastPrinted>2023-10-27T08:25:00Z</cp:lastPrinted>
  <dcterms:created xsi:type="dcterms:W3CDTF">2025-11-13T12:30:00Z</dcterms:created>
  <dcterms:modified xsi:type="dcterms:W3CDTF">2025-12-02T08:41:00Z</dcterms:modified>
</cp:coreProperties>
</file>