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ՄԶՀ-ԷԱՃԱՊՁԲ-2025/03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Развития культуры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Арами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16 музеев для нужд Фонда Развитие культуры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Торосян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ani_torosyan@mail.ru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077706050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Развития культуры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ՄԶՀ-ԷԱՃԱՊՁԲ-2025/03</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Развития культуры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Развития культуры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16 музеев для нужд Фонда Развитие культуры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16 музеев для нужд Фонда Развитие культуры</w:t>
      </w:r>
      <w:r>
        <w:rPr>
          <w:rFonts w:ascii="Calibri" w:hAnsi="Calibri" w:cstheme="minorHAnsi"/>
          <w:b/>
          <w:lang w:val="ru-RU"/>
        </w:rPr>
        <w:t xml:space="preserve">ДЛЯ НУЖД  </w:t>
      </w:r>
      <w:r>
        <w:rPr>
          <w:rFonts w:ascii="Calibri" w:hAnsi="Calibri" w:cstheme="minorHAnsi"/>
          <w:b/>
          <w:sz w:val="24"/>
          <w:szCs w:val="24"/>
          <w:lang w:val="af-ZA"/>
        </w:rPr>
        <w:t>Фонд Развития культуры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ՄԶՀ-ԷԱՃԱՊՁԲ-2025/03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ani_torosyan@mail.ru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16 музеев для нужд Фонда Развитие культуры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ՄԶՀ-ԷԱՃԱՊՁԲ-2025/03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Развития культуры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"ՄԶՀ-ԷԱՃԱՊՁԲ-2025/03"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Развития культуры*(далее — Заказчик) процедуре закупок под кодом ՄԶՀ-ԷԱՃԱՊՁԲ-2025/03*.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"ՄԶՀ-ԷԱՃԱՊՁԲ-2025/03"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Развития культуры*(далее — Заказчик) процедуре закупок под кодом ՄԶՀ-ԷԱՃԱՊՁԲ-2025/03*.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ՄԶՀ-ԷԱՃԱՊՁԲ-2025/03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