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1A3EF" w14:textId="77777777" w:rsidR="00E50F24" w:rsidRPr="00D908D4" w:rsidRDefault="00E50F24" w:rsidP="00E50F24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76F29BD3" w14:textId="5450DDAB" w:rsidR="00D96FDB" w:rsidRPr="00E50F24" w:rsidRDefault="00D96FDB">
      <w:pPr>
        <w:rPr>
          <w:rFonts w:ascii="Sylfaen" w:hAnsi="Sylfaen"/>
          <w:lang w:val="hy-AM"/>
        </w:rPr>
      </w:pPr>
    </w:p>
    <w:tbl>
      <w:tblPr>
        <w:tblW w:w="156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384"/>
        <w:gridCol w:w="1596"/>
        <w:gridCol w:w="893"/>
        <w:gridCol w:w="4435"/>
        <w:gridCol w:w="1624"/>
        <w:gridCol w:w="856"/>
        <w:gridCol w:w="1628"/>
        <w:gridCol w:w="846"/>
        <w:gridCol w:w="1026"/>
      </w:tblGrid>
      <w:tr w:rsidR="00E50F24" w:rsidRPr="00144380" w14:paraId="29E64EB8" w14:textId="77777777" w:rsidTr="00E50F24">
        <w:trPr>
          <w:trHeight w:val="303"/>
        </w:trPr>
        <w:tc>
          <w:tcPr>
            <w:tcW w:w="15677" w:type="dxa"/>
            <w:gridSpan w:val="10"/>
            <w:vAlign w:val="center"/>
          </w:tcPr>
          <w:p w14:paraId="72EA8467" w14:textId="32265048" w:rsidR="00E50F24" w:rsidRPr="00144380" w:rsidRDefault="00E50F24" w:rsidP="00E50F2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4019ED" w:rsidRPr="00144380" w14:paraId="04F5C35C" w14:textId="7756E5A9" w:rsidTr="003D6373">
        <w:trPr>
          <w:trHeight w:val="1749"/>
        </w:trPr>
        <w:tc>
          <w:tcPr>
            <w:tcW w:w="1389" w:type="dxa"/>
            <w:vAlign w:val="center"/>
          </w:tcPr>
          <w:p w14:paraId="7D81DA9E" w14:textId="09A04B17" w:rsidR="00E50F24" w:rsidRPr="00144380" w:rsidRDefault="00E50F24" w:rsidP="00E50F24">
            <w:pPr>
              <w:pStyle w:val="ListParagraph"/>
              <w:ind w:left="75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84" w:type="dxa"/>
            <w:vAlign w:val="center"/>
          </w:tcPr>
          <w:p w14:paraId="79ACCC0B" w14:textId="656D57CB" w:rsidR="00E50F24" w:rsidRPr="00144380" w:rsidRDefault="00E50F24" w:rsidP="00E50F2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96" w:type="dxa"/>
            <w:vAlign w:val="center"/>
          </w:tcPr>
          <w:p w14:paraId="751CAA85" w14:textId="2ECDE78E" w:rsidR="00E50F24" w:rsidRPr="00144380" w:rsidRDefault="00E50F24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ամբողջական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93" w:type="dxa"/>
          </w:tcPr>
          <w:p w14:paraId="79E09ADA" w14:textId="247CD6A5" w:rsidR="00E50F24" w:rsidRPr="00144380" w:rsidRDefault="00E50F24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Չափման միավոր</w:t>
            </w:r>
          </w:p>
        </w:tc>
        <w:tc>
          <w:tcPr>
            <w:tcW w:w="4435" w:type="dxa"/>
            <w:vAlign w:val="center"/>
          </w:tcPr>
          <w:p w14:paraId="67C69924" w14:textId="6E02F162" w:rsidR="00E50F24" w:rsidRPr="00144380" w:rsidRDefault="00E50F24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624" w:type="dxa"/>
            <w:vAlign w:val="center"/>
          </w:tcPr>
          <w:p w14:paraId="48EDD86A" w14:textId="062A6FB2" w:rsidR="00E50F24" w:rsidRPr="00144380" w:rsidRDefault="00E50F24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6" w:type="dxa"/>
            <w:vAlign w:val="center"/>
          </w:tcPr>
          <w:p w14:paraId="67942848" w14:textId="250BC2BA" w:rsidR="00E50F24" w:rsidRPr="00144380" w:rsidRDefault="00E50F24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628" w:type="dxa"/>
            <w:vAlign w:val="center"/>
          </w:tcPr>
          <w:p w14:paraId="4F3A22D9" w14:textId="77777777" w:rsidR="00E50F24" w:rsidRPr="00144380" w:rsidRDefault="00E50F24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**</w:t>
            </w:r>
          </w:p>
          <w:p w14:paraId="39DA40D3" w14:textId="77777777" w:rsidR="00E50F24" w:rsidRPr="00144380" w:rsidRDefault="00E50F24" w:rsidP="00E50F24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14:paraId="0FE0E30F" w14:textId="1933C968" w:rsidR="00E50F24" w:rsidRPr="00144380" w:rsidRDefault="00E50F24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5BB583D9" w14:textId="72C2578C" w:rsidR="00E50F24" w:rsidRPr="00144380" w:rsidRDefault="00E50F24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</w:tr>
      <w:tr w:rsidR="000F7FE5" w:rsidRPr="00144380" w14:paraId="1D779722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6ADAA280" w14:textId="3CF3835D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vAlign w:val="center"/>
          </w:tcPr>
          <w:p w14:paraId="6098F4EB" w14:textId="64B8933C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38651200/501</w:t>
            </w:r>
          </w:p>
        </w:tc>
        <w:tc>
          <w:tcPr>
            <w:tcW w:w="1596" w:type="dxa"/>
            <w:vAlign w:val="center"/>
          </w:tcPr>
          <w:p w14:paraId="66F8D547" w14:textId="17F556C4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պրոյեկտորներ</w:t>
            </w:r>
            <w:proofErr w:type="spellEnd"/>
          </w:p>
        </w:tc>
        <w:tc>
          <w:tcPr>
            <w:tcW w:w="893" w:type="dxa"/>
            <w:vAlign w:val="center"/>
          </w:tcPr>
          <w:p w14:paraId="731AF2EF" w14:textId="3A0E5B3F" w:rsidR="000F7FE5" w:rsidRPr="00144380" w:rsidRDefault="000F7FE5" w:rsidP="000F7FE5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6BE6BB79" w14:textId="53CF42A6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Պրոյեկտոր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3LCD,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ֆորմատ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16:9,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կետայնություն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1920 x 1080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1.07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մլրդ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լուսավորություն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4000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Lm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Կոնտրաստ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16000:1,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աղմուկի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37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db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ստանդարտ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պատկերի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կարգավորումների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խոշորաոում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1-1.2x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սեղանաձև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պրոեկցիայի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ուղղահայաց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±30°,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լամպի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պիտանելիություն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6000 ժ,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ինտերֆեյս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HDMI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 USB, VGA, Wireless LAN IEEE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Բարձրախոսներ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- 1 x 2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WIFI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Առաստաղին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ամրացնելու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պրոյեկտորի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կախիչի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Power cable, Computer cable,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հոսանքի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աղբյուր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220 V-240 V/ 50-60Hz (Power cord with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schuko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plug)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0DB30C84" w14:textId="513CAE13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Հովհաննես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Շարամբեյանի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Անվան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Ժողովրդական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Արվեստների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փող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., 64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28F3EBA9" w14:textId="1FEEEB97" w:rsidR="000F7FE5" w:rsidRPr="00144380" w:rsidRDefault="000F7FE5" w:rsidP="000F7FE5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30A485B7" w14:textId="5BBC7CAA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2AA96B9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5564F77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6132E881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50A9C4B7" w14:textId="4D98EC0E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384" w:type="dxa"/>
            <w:vAlign w:val="center"/>
          </w:tcPr>
          <w:p w14:paraId="1BEC717B" w14:textId="53C8BB01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39131100/502</w:t>
            </w:r>
          </w:p>
        </w:tc>
        <w:tc>
          <w:tcPr>
            <w:tcW w:w="1596" w:type="dxa"/>
            <w:vAlign w:val="center"/>
          </w:tcPr>
          <w:p w14:paraId="58CA3CB8" w14:textId="56BAFA71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գրասենյակի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դարակաշարեր</w:t>
            </w:r>
            <w:proofErr w:type="spellEnd"/>
          </w:p>
        </w:tc>
        <w:tc>
          <w:tcPr>
            <w:tcW w:w="893" w:type="dxa"/>
            <w:vAlign w:val="center"/>
          </w:tcPr>
          <w:p w14:paraId="61885228" w14:textId="5E269C29" w:rsidR="000F7FE5" w:rsidRPr="00144380" w:rsidRDefault="000F7FE5" w:rsidP="000F7FE5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45C4B746" w14:textId="0A41CC4E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) ՄԴՖ-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փայլուն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ֆոնդապահոցի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ՄԴՖ-ի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Ընդհանուր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1900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200 </w:t>
            </w:r>
            <w:proofErr w:type="spellStart"/>
            <w:proofErr w:type="gram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վերին</w:t>
            </w:r>
            <w:proofErr w:type="spellEnd"/>
            <w:proofErr w:type="gram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500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500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ստորին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շրջանաձև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մդֆ-ից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2մմ: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ՄԴՖ-ի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բռնակներ։Հատակին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Էսքիզը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26B7E41A" w14:textId="19478609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ազգային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պատկերասրա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» ՊՈԱԿ, </w:t>
            </w: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ք</w:t>
            </w:r>
            <w:r w:rsidRPr="00144380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Արամի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77B693F5" w14:textId="67EDB580" w:rsidR="000F7FE5" w:rsidRPr="00144380" w:rsidRDefault="000F7FE5" w:rsidP="000F7FE5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32570807" w14:textId="5D2468A5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4FDBCF48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3EABD5B9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6E9777CA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042FF2AB" w14:textId="10027E53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4" w:type="dxa"/>
            <w:vAlign w:val="center"/>
          </w:tcPr>
          <w:p w14:paraId="3E7D3B46" w14:textId="07140EB2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39131100/503</w:t>
            </w:r>
          </w:p>
        </w:tc>
        <w:tc>
          <w:tcPr>
            <w:tcW w:w="1596" w:type="dxa"/>
            <w:vAlign w:val="center"/>
          </w:tcPr>
          <w:p w14:paraId="6557CC43" w14:textId="2784729F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գրասենյակի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դարակաշարեր</w:t>
            </w:r>
            <w:proofErr w:type="spellEnd"/>
          </w:p>
        </w:tc>
        <w:tc>
          <w:tcPr>
            <w:tcW w:w="893" w:type="dxa"/>
            <w:vAlign w:val="center"/>
          </w:tcPr>
          <w:p w14:paraId="74440C64" w14:textId="1F2DFAD5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719C414D" w14:textId="41FC724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) ՄԴՖ-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փայլուն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սրբապատկերների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ՄԴՖ-ի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ընդհանուր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2080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proofErr w:type="gram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որից</w:t>
            </w:r>
            <w:proofErr w:type="spellEnd"/>
            <w:proofErr w:type="gram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ստորին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շրջանաձև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մդֆ-ից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2մմ: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ՄԴՖ-ի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Էսքիզը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1282133F" w14:textId="0CB8F0C7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ազգային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պատկերասրա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» ՊՈԱԿ, </w:t>
            </w: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ք</w:t>
            </w:r>
            <w:r w:rsidRPr="00144380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Արամի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23291D7F" w14:textId="2DF9B3BF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8" w:type="dxa"/>
            <w:vAlign w:val="center"/>
          </w:tcPr>
          <w:p w14:paraId="7B5D6128" w14:textId="2A22A9BD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48653B6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6EA5ED8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3F7414D2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71F69CC1" w14:textId="186B2310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384" w:type="dxa"/>
            <w:vAlign w:val="center"/>
          </w:tcPr>
          <w:p w14:paraId="1CE896BF" w14:textId="2E740C42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39141120/501</w:t>
            </w:r>
          </w:p>
        </w:tc>
        <w:tc>
          <w:tcPr>
            <w:tcW w:w="1596" w:type="dxa"/>
            <w:vAlign w:val="center"/>
          </w:tcPr>
          <w:p w14:paraId="21EBCFF7" w14:textId="35071B2A" w:rsidR="000F7FE5" w:rsidRPr="003871B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դարակներով</w:t>
            </w:r>
            <w:proofErr w:type="spellEnd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6E960182" w14:textId="6CA9F644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0BC4BCB5" w14:textId="4F599101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0.3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Ֆոնդային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նյութերի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ունիվերսալ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մոդուլային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ներկվելու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երկշերտ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փոշեներկմամբ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մոխրագույն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շարժական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0.5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եռակցված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մշակված:բարձրությունը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1,5 մ +-3%լայնությունը՝ 1,0 մ +-3%,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0,5 մ +-3%: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15883590" w14:textId="3A1CA868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պատմության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44380">
              <w:rPr>
                <w:rFonts w:ascii="GHEA Grapalat" w:hAnsi="GHEA Grapalat"/>
                <w:sz w:val="16"/>
                <w:szCs w:val="16"/>
              </w:rPr>
              <w:t xml:space="preserve">ՀՀ, ք.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Հանրապետության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հրապարակ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6" w:type="dxa"/>
            <w:vAlign w:val="center"/>
          </w:tcPr>
          <w:p w14:paraId="257B8591" w14:textId="78757DD6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28" w:type="dxa"/>
            <w:vAlign w:val="center"/>
          </w:tcPr>
          <w:p w14:paraId="0EBFE49E" w14:textId="55799120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72B24C2D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3D213ED4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3A9B33FA" w14:textId="77777777" w:rsidTr="002A6A48">
        <w:trPr>
          <w:trHeight w:val="565"/>
        </w:trPr>
        <w:tc>
          <w:tcPr>
            <w:tcW w:w="1389" w:type="dxa"/>
            <w:vAlign w:val="center"/>
          </w:tcPr>
          <w:p w14:paraId="5EE097F4" w14:textId="0E81C118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4" w:type="dxa"/>
            <w:vAlign w:val="center"/>
          </w:tcPr>
          <w:p w14:paraId="69324C12" w14:textId="7FEC63B2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39141120/502</w:t>
            </w:r>
          </w:p>
        </w:tc>
        <w:tc>
          <w:tcPr>
            <w:tcW w:w="1596" w:type="dxa"/>
            <w:vAlign w:val="center"/>
          </w:tcPr>
          <w:p w14:paraId="499D45F9" w14:textId="2AB99F5F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դարակներով</w:t>
            </w:r>
            <w:proofErr w:type="spellEnd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31924FD4" w14:textId="2E23D528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550D40D8" w14:textId="64AA886F" w:rsidR="000F7FE5" w:rsidRPr="003871B2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Ֆոնդային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կահույք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1.8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սմ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հաստությամբ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լամինատից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պահարան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երեք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փակ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դարակաշարով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չափսերը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1-ին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դարակաշար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450մմ՝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բաժանված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երկու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հավասար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դարանների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2-րդ և 3-րդ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դարակաշարեր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500մմ՝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բաժանված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երկու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հավասար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դարանների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: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Երկու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բաց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դարակներով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վերևից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յուրաքանչյուրի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չափսերը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300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մմ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բարձրություն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/,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Ոտքերի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բարձրություն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70մմ։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Ընդհանուր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պահարանի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չափսերը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՝ 2200մմ X 700մմ X 600մմ:</w:t>
            </w:r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hy-AM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Գույնը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hy-AM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երանգը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և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զարդապատկերները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համաձայնեցնելով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Պատվիրատուի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հետ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։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Բոլոր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դռները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ունենան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մետաղական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բռնակներ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։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Դարակները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պատրաստված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լինեն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լամինացված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18մմ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ՓՏՍ-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որոնց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աշխատանքային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հարթության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եզրերը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շրջափակվեն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0.8-1մմ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պլաստիկե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եզրաժապավենով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(PVC),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իսկ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ոչ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աշխատանքային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հարթության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եզրագծերը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0.4-1.0մմ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հաստության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պլաստիկ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եզրաժապավենով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(PVC):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Բոլոր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միացումներն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իրականացնել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թաքնված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ամրակցումներով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։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Գրապահարանի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հետնապատը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լինի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4մմ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հաստությամբ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լամինացված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փայտաթելային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սալից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(ԴՎՊ) և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նույն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ՓՏՍ-ի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գույնի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: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Պահարանը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ամբողջ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պարագծով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ունենա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շրջանակաձև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ոտքեր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հատակին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հպվող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հատվածի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եզրերի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վերջնամասերին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տակից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ամրացվի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պլաստիկե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մուգ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գույնի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տակդիրներ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որոնց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տակի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պատերի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հաստությունը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առնվազն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8մմ է:Նշված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ապրանքի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երաշխիքային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ժամկետը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՝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առնվազն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1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տարի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: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Նշված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ապրանքը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պետք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լինի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նոր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`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չօգտագործված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: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Նշված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ապրանքների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տեղափոխումը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բեռնաթափումը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տեղադրումը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իրականացվում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է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Մատակարարի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>կողմից</w:t>
            </w:r>
            <w:proofErr w:type="spellEnd"/>
            <w:r w:rsidRPr="003871B2"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  <w:t xml:space="preserve">: </w:t>
            </w:r>
          </w:p>
        </w:tc>
        <w:tc>
          <w:tcPr>
            <w:tcW w:w="1624" w:type="dxa"/>
            <w:vAlign w:val="center"/>
          </w:tcPr>
          <w:p w14:paraId="54307CA9" w14:textId="77777777" w:rsidR="000F7FE5" w:rsidRPr="003871B2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«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  <w:lang w:val="ru-RU"/>
              </w:rPr>
              <w:t>Կոտայքի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  <w:t xml:space="preserve">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երկրագիտական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թանգարան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» ՊՈԱԿ,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Կոտայքի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մարզ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Հրազդան</w:t>
            </w:r>
            <w:proofErr w:type="spellEnd"/>
          </w:p>
          <w:p w14:paraId="787D8D96" w14:textId="632B3F00" w:rsidR="000F7FE5" w:rsidRPr="003871B2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Սպանդարյան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փող</w:t>
            </w:r>
            <w:proofErr w:type="spellEnd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 xml:space="preserve">., 2 </w:t>
            </w:r>
            <w:proofErr w:type="spellStart"/>
            <w:r w:rsidRPr="003871B2">
              <w:rPr>
                <w:rFonts w:ascii="GHEA Grapalat" w:hAnsi="GHEA Grapalat"/>
                <w:sz w:val="16"/>
                <w:szCs w:val="16"/>
                <w:highlight w:val="yellow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03AD9BA6" w14:textId="0D1CDA84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8" w:type="dxa"/>
            <w:vAlign w:val="center"/>
          </w:tcPr>
          <w:p w14:paraId="3638CF00" w14:textId="19AAFABC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C6A0678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4A8710C5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74397A21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7775D1A3" w14:textId="0A186FAB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84" w:type="dxa"/>
            <w:vAlign w:val="center"/>
          </w:tcPr>
          <w:p w14:paraId="7DF852FF" w14:textId="5D455F93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39141120/50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596" w:type="dxa"/>
            <w:vAlign w:val="center"/>
          </w:tcPr>
          <w:p w14:paraId="3A94F959" w14:textId="49707CE4" w:rsidR="000F7FE5" w:rsidRPr="003871B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դարակներով</w:t>
            </w:r>
            <w:proofErr w:type="spellEnd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002E96CA" w14:textId="7B7425A5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165B737D" w14:textId="31D51D95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գրասենյակի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թիթեղից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) 1830x 915x458 (+-10%)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4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457x915x458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ԲxԼxԽ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(+-10%),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Ներծածկույթը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էմալապատ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Քաշը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47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(+-10%)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Կողպեքի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բանալիով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հատկացվում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բանալի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4D6A4D6A" w14:textId="57DCB3AC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Օրբելի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եղբայրների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տուն-թանգարան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» ՊՈԱԿ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ab/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ք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Ծաղկաձոր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Օրբելի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եղբայրների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856" w:type="dxa"/>
            <w:vAlign w:val="center"/>
          </w:tcPr>
          <w:p w14:paraId="0228BCE6" w14:textId="48E59F75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6FE383FE" w14:textId="72CE0083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064B8936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ADB903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599DDBE7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5AFF5FC8" w14:textId="6EBDE1AF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4" w:type="dxa"/>
            <w:vAlign w:val="center"/>
          </w:tcPr>
          <w:p w14:paraId="120A5B31" w14:textId="4BC0C724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39714240/501</w:t>
            </w:r>
          </w:p>
        </w:tc>
        <w:tc>
          <w:tcPr>
            <w:tcW w:w="1596" w:type="dxa"/>
            <w:vAlign w:val="center"/>
          </w:tcPr>
          <w:p w14:paraId="325930FB" w14:textId="3DA491EF" w:rsidR="000F7FE5" w:rsidRPr="003871B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օդորակիչ</w:t>
            </w:r>
            <w:proofErr w:type="spellEnd"/>
            <w:r w:rsidRPr="003871B2">
              <w:rPr>
                <w:rFonts w:ascii="GHEA Grapalat" w:hAnsi="GHEA Grapalat" w:cs="Arial"/>
                <w:sz w:val="16"/>
                <w:szCs w:val="16"/>
                <w:highlight w:val="yellow"/>
              </w:rPr>
              <w:t>, 24000 BTU</w:t>
            </w:r>
          </w:p>
        </w:tc>
        <w:tc>
          <w:tcPr>
            <w:tcW w:w="893" w:type="dxa"/>
            <w:vAlign w:val="center"/>
          </w:tcPr>
          <w:p w14:paraId="22B8E048" w14:textId="6D7F6034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2980EE7E" w14:textId="4A9A97B0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Օդորակիչներ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.՝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btu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) 24000,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տաքացնող-հովացնող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80 մ²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+43 C/ -15 C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Սպլիտ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ինվերտոր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ոտնակներ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պղնձե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խողովակների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մեկուսիչներով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էլեկտրոմալուխներ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ծակում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80սմ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մոնոլիտ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այլն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դեպքում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ապահովի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ավտոկռունկ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օդորակիչի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ապամոնտաժում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կատարման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փուլում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524A246D" w14:textId="27BA0AE3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Հայաստանի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ազգային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պատկերասրա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» ՊՈԱԿ, ք.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Երևան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Արամի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01643C79" w14:textId="2740790A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8" w:type="dxa"/>
            <w:vAlign w:val="center"/>
          </w:tcPr>
          <w:p w14:paraId="7D709D62" w14:textId="056AD45D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6452B7FB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5468F578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73A79952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09FFE9BB" w14:textId="4BD984A0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4" w:type="dxa"/>
            <w:vAlign w:val="center"/>
          </w:tcPr>
          <w:p w14:paraId="39B65113" w14:textId="508BF439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39715210/501</w:t>
            </w:r>
          </w:p>
        </w:tc>
        <w:tc>
          <w:tcPr>
            <w:tcW w:w="1596" w:type="dxa"/>
            <w:vAlign w:val="center"/>
          </w:tcPr>
          <w:p w14:paraId="22510AD7" w14:textId="242512E3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կենտրոնական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ջեռուցման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սարքեր</w:t>
            </w:r>
            <w:proofErr w:type="spellEnd"/>
          </w:p>
        </w:tc>
        <w:tc>
          <w:tcPr>
            <w:tcW w:w="893" w:type="dxa"/>
            <w:vAlign w:val="center"/>
          </w:tcPr>
          <w:p w14:paraId="1A1991C8" w14:textId="3D5262AF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61FA578F" w14:textId="1CA0B3B6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Երկկոնտուրանի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Այրման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խցիկը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(ՏՈՒՐԲՈ)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ջեռուցվող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300քմ,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կվտ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35-45,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ՕԳԳ/ %`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90.5,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Գազի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ծախս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մխ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3.4,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Սնուցում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220 V ± 10 V ,  40-50Hz,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Ընդարձակման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/Լ՝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7.5լ,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Կոնտուրների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18,7լ,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միջակայք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/°C` 30-80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(ԵXԼXԽ)`  730X403X327 ± 15%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մոնտաժումը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5BFDE1BD" w14:textId="5C1B0251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«Եղիշե Չարենցի տուն-թանգարան» ՊՈԱԿ, ք. Երևան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Մաշտոցի պող., 17 շենք</w:t>
            </w:r>
          </w:p>
        </w:tc>
        <w:tc>
          <w:tcPr>
            <w:tcW w:w="856" w:type="dxa"/>
            <w:vAlign w:val="center"/>
          </w:tcPr>
          <w:p w14:paraId="35C9F2DE" w14:textId="1334B5EB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1F76F502" w14:textId="315DBDE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1A216B5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324DF472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2DA802A3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417FF211" w14:textId="10F5AB53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4" w:type="dxa"/>
            <w:vAlign w:val="center"/>
          </w:tcPr>
          <w:p w14:paraId="64765D6D" w14:textId="77BFA3CB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39717200/501</w:t>
            </w:r>
          </w:p>
        </w:tc>
        <w:tc>
          <w:tcPr>
            <w:tcW w:w="1596" w:type="dxa"/>
            <w:vAlign w:val="center"/>
          </w:tcPr>
          <w:p w14:paraId="2BEB03FA" w14:textId="0DFB9311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օդորակման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սարքավորումներ</w:t>
            </w:r>
            <w:proofErr w:type="spellEnd"/>
          </w:p>
        </w:tc>
        <w:tc>
          <w:tcPr>
            <w:tcW w:w="893" w:type="dxa"/>
            <w:vAlign w:val="center"/>
          </w:tcPr>
          <w:p w14:paraId="72045E71" w14:textId="0745B172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2CA7FFFA" w14:textId="17B513B8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ընթացիկ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(A) 2.2,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էներգիայի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390,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սառնագենտի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լիցքավորում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(g) 70,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սառնագենտ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R290,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տանկի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(l)3,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(V) 220-240,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քաշը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)՝ 13,5 (±150%)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Չորացման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(30 °C, 80%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հարաբերական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(լ/24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20,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մաքս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(լ/</w:t>
            </w:r>
            <w:proofErr w:type="gram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վ)՝</w:t>
            </w:r>
            <w:proofErr w:type="gram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44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մաքս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հոսք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(մ³/ժ) 160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ձայնային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 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Lp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հեռավորության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[dB (A)]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46: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պատյանը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կաղապարված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ABS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ջերմապլաստիկ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խեժից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գործառնական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հիգրոստատ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տալիս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ընտրել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սենյակում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հակասառեցման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թերմոստատ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սառցակալումը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կանխելու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տալով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նույնիսկ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շարժական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փոշու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զտիչ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բակտերիաների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աճը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կանխելու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փոշու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մասնիկները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թակարդելու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ակտիվացված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ածխածնի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ֆիլտր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կարող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տհաճ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հոտը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Էլեկտրոնային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կառավարման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վահանակ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տալիս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անջատել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4413D517" w14:textId="18C24141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Հովհաննես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Շարամբեյանի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Անվան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Ժողովրդական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Արվեստների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փող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., 64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47E2A0D5" w14:textId="6F4E120F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5C40DE2C" w14:textId="013A43E5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F98332C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4CEFFC1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46121D4F" w14:textId="77777777" w:rsidTr="002A6A48">
        <w:trPr>
          <w:trHeight w:val="1749"/>
        </w:trPr>
        <w:tc>
          <w:tcPr>
            <w:tcW w:w="1389" w:type="dxa"/>
            <w:vAlign w:val="center"/>
          </w:tcPr>
          <w:p w14:paraId="0174F244" w14:textId="765E0C58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84" w:type="dxa"/>
            <w:vAlign w:val="center"/>
          </w:tcPr>
          <w:p w14:paraId="7E7ED6A4" w14:textId="52526191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39717200/503</w:t>
            </w:r>
          </w:p>
        </w:tc>
        <w:tc>
          <w:tcPr>
            <w:tcW w:w="1596" w:type="dxa"/>
            <w:vAlign w:val="center"/>
          </w:tcPr>
          <w:p w14:paraId="62FD5DC5" w14:textId="3D75DEA1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օդորակման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սարքավորումներ</w:t>
            </w:r>
            <w:proofErr w:type="spellEnd"/>
          </w:p>
        </w:tc>
        <w:tc>
          <w:tcPr>
            <w:tcW w:w="893" w:type="dxa"/>
            <w:vAlign w:val="center"/>
          </w:tcPr>
          <w:p w14:paraId="2D032E40" w14:textId="6DEA8FFE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6E12255D" w14:textId="5AA2E461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Օդը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ախտահանող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խոնավեցնող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հատուկ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թանգարանային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առարկաների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արտահոսքի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ք</w:t>
            </w:r>
            <w:r w:rsidRPr="00144380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</w:t>
            </w:r>
            <w:proofErr w:type="spellEnd"/>
            <w:r w:rsidRPr="00144380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։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WiFi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կարգվորմամբ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ժամանակի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1-ից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Ջրի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պահուստային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տարայի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տարողունակությունը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7լ: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Ինքնամաքրման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49305200" w14:textId="362046AA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Ռուսական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արվեստի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, ք. Երևան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Իսահակյան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38</w:t>
            </w:r>
          </w:p>
        </w:tc>
        <w:tc>
          <w:tcPr>
            <w:tcW w:w="856" w:type="dxa"/>
            <w:vAlign w:val="center"/>
          </w:tcPr>
          <w:p w14:paraId="5DC6B585" w14:textId="0F43B10A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2B2EA242" w14:textId="6BBB0FCB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71389E1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039D56A8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7E32A97C" w14:textId="0DEA62B4" w:rsidTr="002A6A48">
        <w:trPr>
          <w:trHeight w:val="246"/>
        </w:trPr>
        <w:tc>
          <w:tcPr>
            <w:tcW w:w="1389" w:type="dxa"/>
            <w:vAlign w:val="center"/>
          </w:tcPr>
          <w:p w14:paraId="4C942F42" w14:textId="26E662B4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4" w:type="dxa"/>
            <w:vAlign w:val="center"/>
          </w:tcPr>
          <w:p w14:paraId="6BE5CB91" w14:textId="4B96319C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019ED">
              <w:rPr>
                <w:rFonts w:ascii="GHEA Grapalat" w:hAnsi="GHEA Grapalat" w:cs="Arial"/>
                <w:sz w:val="16"/>
                <w:szCs w:val="16"/>
              </w:rPr>
              <w:t>44481210</w:t>
            </w:r>
            <w:r w:rsidRPr="00144380">
              <w:rPr>
                <w:rFonts w:ascii="GHEA Grapalat" w:hAnsi="GHEA Grapalat" w:cs="Arial"/>
                <w:sz w:val="16"/>
                <w:szCs w:val="16"/>
              </w:rPr>
              <w:t>/501</w:t>
            </w:r>
          </w:p>
        </w:tc>
        <w:tc>
          <w:tcPr>
            <w:tcW w:w="1596" w:type="dxa"/>
            <w:vAlign w:val="center"/>
          </w:tcPr>
          <w:p w14:paraId="69BF7CA6" w14:textId="5BFA1DFD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համակ</w:t>
            </w:r>
            <w:bookmarkStart w:id="0" w:name="_GoBack"/>
            <w:bookmarkEnd w:id="0"/>
            <w:r w:rsidRPr="00144380">
              <w:rPr>
                <w:rFonts w:ascii="GHEA Grapalat" w:hAnsi="GHEA Grapalat" w:cs="Arial"/>
                <w:sz w:val="16"/>
                <w:szCs w:val="16"/>
              </w:rPr>
              <w:t>արգ</w:t>
            </w:r>
            <w:proofErr w:type="spellEnd"/>
          </w:p>
        </w:tc>
        <w:tc>
          <w:tcPr>
            <w:tcW w:w="893" w:type="dxa"/>
            <w:vAlign w:val="center"/>
          </w:tcPr>
          <w:p w14:paraId="2EEDA184" w14:textId="255D5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</w:t>
            </w:r>
            <w:proofErr w:type="spellEnd"/>
          </w:p>
        </w:tc>
        <w:tc>
          <w:tcPr>
            <w:tcW w:w="4435" w:type="dxa"/>
            <w:vAlign w:val="center"/>
          </w:tcPr>
          <w:p w14:paraId="08F140EF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Խաչատրյանի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տուն-թանգարանի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բաղկացած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ընդունիչ-հսկիչ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կառավարման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ինդուկցիոն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վահանակից,ծխի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լուսաձայնային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ազդարարիչից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ծխի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ճառագայթային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ազդանշանային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անխափան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սնուցման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մարտկոցից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հրակայուն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մալուխից:Նշված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առաջադրանք-1-ին: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Եթե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առաջանա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պարտավոր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տրամադրել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առաջադրանք-1-ում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լրացուցիչ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սարքավորումներ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մոնտաժումը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ծրագրավորումը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սարքավորումները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դրանցում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տեխնոլոգիաները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համատեղելի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միմյանց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տեղաբաշխումը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լարանցումները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գնորդի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կապված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տարածքի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առանձնահատկություններից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Մասնակիցը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կարող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տեսնել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ծանոթանալ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տեղաբաշխման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լարանցումների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տարբերակներին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Ներառյալ՝</w:t>
            </w:r>
          </w:p>
          <w:p w14:paraId="2A54B5FE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Ընդունիչ-հսկիչ և հակահրդեհային կառավարման սարք Ընդունիչ-հսկիչ և հակահրդեհային կառավարման սարք՝ հասցեային համակարգերում պահպանության և հակահրդեհային ազդարարման կիրառման համար,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Մեկ կապի հասցեային օղակին միացվող հասցեային սարքերի առավելագույն քանակը մինչև 250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Սարքի գոտիների առավելագույն քանակը, ոչ ավելի, քան 500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կապի հասցեային օղակի երկարությունը, ոչ ավելի, քան 3000 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կապի հասցեային օղակի ելքային տերմինալներում լարումը՝ 24-36 վ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Սարքի ընդհանուր չափերը, 200x160x50 մմ +- 20%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Քաշը՝ ոչ ավելի, քան 1 կգ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ախատանքային միջակայք 0-ից + 55°C  -1հատ</w:t>
            </w:r>
          </w:p>
          <w:p w14:paraId="0ED68859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57398537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Ինդուկցիոն վահանակ, 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սնուցման լարումը 10-28 վ- էներգիայի սպառումը, ոչ ավելի, քան 7 Վտ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LED գոտիների վերահսկման ցուցիչների և սարքերի քանակը էջում` 50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էջերի քանակը՝ առնվազն 5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վերահսկվող տարածքների և սարքավորումների առավելագույն քանակը՝ առնվազն 250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Համակարգի կարգավիճակի LED ցուցիչների քանակը՝ առնվազն 6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Փոխանակման և ծրագրավորման արտաքին ինտերֆեյսների քանակը՝ RS-485 տիպ - 1, USB տիպ - 1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մալուխի երկարությունը՝ RS485 ինտերֆեյսինը՝ ոչ ավելի, քան 1000 մ, USB ինտերֆեյսինը՝ ոչ ավելի, քան 3 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Ընդհանուր չափերը մոդուլի՝ 200x160x50 մմ +- 20%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Քաշը՝ ոչ ավելի, քան 1 կգ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Ջերմաստիճանի ախատանքային միջակայք -5-ից + 55°C - 1հատ </w:t>
            </w:r>
          </w:p>
          <w:p w14:paraId="54B86260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Ծխի տվիչ, Ծխի տվիչ՝ օպտիկա-էլեկտրոնային հասցե-անալոգային՝ նախատեսված ցածր կոնցենտրացիայի ծխի տեսքով ուղեկցվող բռնկումների հայտնաբերման և «Կրակ» ազդանշանի փոխանցման համար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Սնուցումը՝ կապի հասցեային օղակից 24-36 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Զգայունությունը՝ 0,05-0,20 դբ/մ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Տվիչը պահպանում է աշխատունակությունը հետևալ ազդեցության դեպքում՝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օդային հոսքի՝ մինչև 10 մ/վ արագությամբ ներառյալ,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ֆոնային լուսավորության՝ արհեստական կամ բնական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լուսավորության աղբյուրներից՝ մինչև 12000 լկ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Լույսի ցուցիչի թարթման հաճախականությունը հերթապահ ռեժիմում / «Կրակ» ռեժիմում մինչև 0,2 Հց / 2 Հց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Տվիչի ընդհանուր չափերը վարդակով, Ø93×44 մմ +- 15%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Քաշը վարդակով ոչ ավելի, քան 120 գ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-30-ից + 55°C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 - 1հատ</w:t>
            </w:r>
          </w:p>
          <w:p w14:paraId="40A2DD15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Հակահրդեհային տվիչ, Հակահրդեհային տվիչ, ձեռքի հասցեական, հրդեհային և պահպանական ազդանշանային հասցեների համակարգերում «հրդեհ» ազդանշանի ձեռքով միացման համար: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Տվիչի սպառման հոսանքը կապի հասցեային օղակից, ոչ ավելի, քան 0.22 мА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Ներկառուցված մեկուսիչի առկայություն՝ չկա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Ակտիվացում, երբ կոճակը սեղմելու ուժը՝ 25 H-ից ոչ պակաս է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 առնվազն IP41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100գ,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86մմ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88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45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8 հատ, Հակահրդեհային լուսաձայնային ազդարարիչ, Հակահրդեհային լուսաձայնային ազդարարիչ՝ հրդեհային և պահպանական ազդարարման համակարգերում ազդանշանային ձայնային և լուսային ազդանշաններ տալու համար/ Ձայնալուսային շչակ, հասցեային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Ընթացիկ սպառումը կապի հասցեային օղակիցից, ոչ ավելի, քան 2.7 мА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Գույնը՝ Սպիտակ/Կարմիր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Շչակի ձայնային ճնշման մակարդակը (1±0,05) մ հեռավորության վրա, 85 դբ-ից ոչ պակաս,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աստիճանը՝ առնվազն IP41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200գ,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85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86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44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- Նախատեսված միջին ծառայության ժամկետ, առնվազն 10 տարի (չի հանդիսանում երաշխիքային ժամկետի մաս)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6հատ</w:t>
            </w:r>
          </w:p>
          <w:p w14:paraId="43085129" w14:textId="77777777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11E6644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Ծխի ճառագայթային տվիչ, հասցեային Ծխի ճառագայթային տվիչ, հասցեային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Ընթացիկ սպառումը կապի հասցեային օղակից, ոչ ավելի, քան 0.8 мА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Տվիչի սպառման հոսանքը կարգավորման ռեժիմում՝ ոչ ավելի, քան 5 мА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Առավելագույն վերահսկվող տարածք՝ առնվազն 900 մ2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աստիճանը՝ առնվազն IP41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0.6 կգ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160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96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100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Ռեֆլեկտորի ընդհանուր չափերը՝ (ВхШхГ) 100х100х10 մմ +- 20%,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2 հատ</w:t>
            </w:r>
          </w:p>
          <w:p w14:paraId="76460668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Անվտանգության և հակահրդեհային ազդանշանային սարքերի կայուն, անխափան սնուցման սարք Անվտանգության և հակահրդեհային ազդանշանային սարքերի կայուն, անխափան սնուցման սարք՝ առնվազն 12 Վ մշտական լարմամբ: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Մուտքային ցանցի լարումը 220 Վ +-10 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Հոսանքի նոմինալ ծախս մինչև 3,5 А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Առավելագույն կարճաժամկետ բեռնման հոսանք առնվազն 4 Ա (15 րոպե)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Ելքային մշտական լարում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ցանցից աշխատելիս 13.3-13.8 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մարտկոցից աշխատելիս 9.4-13.5 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Մարտկոցի անջատման լարումը, երբ պաշտպանվում է խորը լիցքաթափումից՝ առնվազն 10,1 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Պահուստային ռեժիմում մարտկոցից աղբյուրի սեփական սպառումը ոչ ավելի, քան 30 мА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Աղբյուրի սպառումը մարտկոցի պաշտպանության ռեժիմում խորը լիցքաթափումից՝ ոչ ավելի, քան 10 мА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Բեռնավուծության ընդհանուր հզորությունը ոչ ավելի, քան 3300 мкФ-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Հզորությունը, մուտք փոփոխական հոսանքով ոչ ավելի, քան 80 Վտ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Ջերմաստիճանի աշխատանքային միջակայք՝ -25-ից +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55°C ներառյալ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է անխափան աշխատելու առնվազն 40000 ժ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Նախատեսված միջին ծառայության ժամկետ, առնվազն 10 տարի (չի հանդիսանում երաշխիքային ժամկետի մաս) – 1 հատ </w:t>
            </w:r>
          </w:p>
          <w:p w14:paraId="7770BD76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Մարտկոց, Մարտկոցը առնվազն 7A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Լարումը՝ – 12Վ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Ծառայության Ժամկետը՝ նախատեսված առնվազն 3 տարի (չի հանդիսանում երաշխիքային ժամկետի մաս)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Անվանական հզորություն (25°С)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առնվազն 20 ժամ լիցքաթափում 7 Ա /ժ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Ներքին դիմադրությունը ամբողջությամբ լիցքավորված մարտկոցը (25°C) - առնվազն 30 մմկ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Ինքնալիցքաթափում՝ ամսական առավելագույնը 3% հզորություն 25°C ջերմաստիճանում -2 հատ </w:t>
            </w:r>
          </w:p>
          <w:p w14:paraId="721DD99F" w14:textId="3B215778" w:rsidR="000F7FE5" w:rsidRPr="004019ED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Մալուխ հրակայուն, Մալուխ հրակայուն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Տրամագիծը՝ 0,8 մմ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Երկարությունը՝ – 200մ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Լարերի քանակը՝ - 2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կառուցվածքը - միաժիլ (solid)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Միջուկի հատված՝ 0,5 մմ²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պատյանի տեսակը-FRLS – 1500 մ</w:t>
            </w:r>
          </w:p>
        </w:tc>
        <w:tc>
          <w:tcPr>
            <w:tcW w:w="1624" w:type="dxa"/>
            <w:vAlign w:val="center"/>
          </w:tcPr>
          <w:p w14:paraId="15CFF692" w14:textId="09257D53" w:rsidR="000F7FE5" w:rsidRPr="004019ED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lastRenderedPageBreak/>
              <w:t>«Արամ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Խաչատրյանի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տուն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թանգարան»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ՊՈԱԿ, ք. Երևան Զարոբյան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17DF86D4" w14:textId="7E458DC0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8" w:type="dxa"/>
            <w:vAlign w:val="center"/>
          </w:tcPr>
          <w:p w14:paraId="6CDD80B0" w14:textId="4B5982AE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3AB9675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73D93DCC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61C662A7" w14:textId="77777777" w:rsidTr="002A6A48">
        <w:trPr>
          <w:trHeight w:val="246"/>
        </w:trPr>
        <w:tc>
          <w:tcPr>
            <w:tcW w:w="1389" w:type="dxa"/>
            <w:vAlign w:val="center"/>
          </w:tcPr>
          <w:p w14:paraId="058BC483" w14:textId="1CB294EF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384" w:type="dxa"/>
            <w:vAlign w:val="center"/>
          </w:tcPr>
          <w:p w14:paraId="5DFE7E6D" w14:textId="1D198A70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39111230/501</w:t>
            </w:r>
          </w:p>
        </w:tc>
        <w:tc>
          <w:tcPr>
            <w:tcW w:w="1596" w:type="dxa"/>
            <w:vAlign w:val="center"/>
          </w:tcPr>
          <w:p w14:paraId="0744F537" w14:textId="77E09E29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փոքր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բազմոցներ</w:t>
            </w:r>
            <w:proofErr w:type="spellEnd"/>
          </w:p>
        </w:tc>
        <w:tc>
          <w:tcPr>
            <w:tcW w:w="893" w:type="dxa"/>
            <w:vAlign w:val="center"/>
          </w:tcPr>
          <w:p w14:paraId="7B7FFBBE" w14:textId="7F2082ED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77E9B423" w14:textId="1D4BBE01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Փափուկ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տեղանոց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բազրիքների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ձևը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կմախքը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35*50մմ (+- 10 %)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կտորներից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մակերեսներում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նրբատախտակ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ֆաներա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ամրացումները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3,5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էմուլսիայով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թիկնակները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սպունգապատ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համապատասխանաբար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300մմ, 250մմ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30կգ / մ3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ունեցող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խիտ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0,4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 մ²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թավշյա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բաղադրությունը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տոկոս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պոլիէսթեր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հեշտ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մաշակայուն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երանգը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4սմ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350կգ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ծանրություն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2200x 900 x 920մմ,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650մմ,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440մմ,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կոնֆիգուրացիան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չբացվող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երաշխավորված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ձգանների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5BB09654" w14:textId="7DC4E23C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 w:cs="GHEA Grapalat"/>
                <w:sz w:val="16"/>
                <w:szCs w:val="16"/>
              </w:rPr>
              <w:lastRenderedPageBreak/>
              <w:t>«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Արամ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Խաչատրյանի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տուն</w:t>
            </w:r>
            <w:r w:rsidRPr="00144380">
              <w:rPr>
                <w:rFonts w:ascii="GHEA Grapalat" w:hAnsi="GHEA Grapalat"/>
                <w:sz w:val="16"/>
                <w:szCs w:val="16"/>
              </w:rPr>
              <w:t>-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 w:cs="GHEA Grapalat"/>
                <w:sz w:val="16"/>
                <w:szCs w:val="16"/>
              </w:rPr>
              <w:t>»</w:t>
            </w:r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>ՊՈԱԿ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,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ք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144380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Զ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արոբյան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2083F8D9" w14:textId="052808A5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8" w:type="dxa"/>
            <w:vAlign w:val="center"/>
          </w:tcPr>
          <w:p w14:paraId="01EE58A1" w14:textId="7C00E220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2FCACA04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1B4D7C5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60EDCF6E" w14:textId="1AB40559" w:rsidTr="002A6A48">
        <w:trPr>
          <w:trHeight w:val="246"/>
        </w:trPr>
        <w:tc>
          <w:tcPr>
            <w:tcW w:w="1389" w:type="dxa"/>
            <w:vAlign w:val="center"/>
          </w:tcPr>
          <w:p w14:paraId="3CAC26E8" w14:textId="7BFB35EF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vAlign w:val="center"/>
          </w:tcPr>
          <w:p w14:paraId="335D77A9" w14:textId="15AA5908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39111230/502</w:t>
            </w:r>
          </w:p>
        </w:tc>
        <w:tc>
          <w:tcPr>
            <w:tcW w:w="1596" w:type="dxa"/>
            <w:vAlign w:val="center"/>
          </w:tcPr>
          <w:p w14:paraId="23C45F05" w14:textId="43264DF7" w:rsidR="000F7FE5" w:rsidRPr="00642F72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փոքր</w:t>
            </w:r>
            <w:proofErr w:type="spellEnd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բազմոցներ</w:t>
            </w:r>
            <w:proofErr w:type="spellEnd"/>
          </w:p>
        </w:tc>
        <w:tc>
          <w:tcPr>
            <w:tcW w:w="893" w:type="dxa"/>
            <w:vAlign w:val="center"/>
          </w:tcPr>
          <w:p w14:paraId="63B478CF" w14:textId="2F89D034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55051BB4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Փափուկ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երկտեղանոց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բազրիքների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ձևը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կմախքը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35*50մմ (+- 10 %)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կտորներից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մակերեսներում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նրբատախտակ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ֆաներա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ամրացումները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3,5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էմուլսիայով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թիկնակները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սպունգապատ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համապատասխանաբար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300մմ, 250մմ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30կգ / մ3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ունեցող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խիտ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0,4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 մ²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որակյալ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թավշյա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բաղադրությունը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տոկոս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պոլիէսթեր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հեշտ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մաշակայուն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երանգը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4սմ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250կգ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ծանրություն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1500x900x920մմ,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650մմ,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440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կոնֆիգուրացիան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չբացվող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երաշխավորված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ձգանների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Նմուշը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նկար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1/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է:</w:t>
            </w:r>
          </w:p>
          <w:p w14:paraId="4004A6CD" w14:textId="133C24CF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/>
                <w:noProof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7D697CC4" wp14:editId="38992273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127635</wp:posOffset>
                  </wp:positionV>
                  <wp:extent cx="1483360" cy="923925"/>
                  <wp:effectExtent l="0" t="0" r="254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7FDB38" w14:textId="26500E7E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D09B786" w14:textId="01F58860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8D29B1E" w14:textId="49B3ABDB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4295CF73" w14:textId="6A3F4F0C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8444ADE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EF8E331" w14:textId="77777777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6D309FA5" w14:textId="5380E774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F7E0760" w14:textId="6515FAA9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2D3F96A2" w14:textId="1F4CCE4A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Արամ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Խաչատրյանի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տուն</w:t>
            </w:r>
            <w:r w:rsidRPr="00144380">
              <w:rPr>
                <w:rFonts w:ascii="GHEA Grapalat" w:hAnsi="GHEA Grapalat"/>
                <w:sz w:val="16"/>
                <w:szCs w:val="16"/>
              </w:rPr>
              <w:t>-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 w:cs="GHEA Grapalat"/>
                <w:sz w:val="16"/>
                <w:szCs w:val="16"/>
              </w:rPr>
              <w:t>»</w:t>
            </w:r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>ՊՈԱԿ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,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ք</w:t>
            </w:r>
            <w:r w:rsidRPr="00144380">
              <w:rPr>
                <w:rFonts w:ascii="GHEA Grapalat" w:hAnsi="GHEA Grapalat" w:cs="GHEA Grapalat"/>
                <w:sz w:val="16"/>
                <w:szCs w:val="16"/>
              </w:rPr>
              <w:t xml:space="preserve">. 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144380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>Զ</w:t>
            </w:r>
            <w:proofErr w:type="spellStart"/>
            <w:r w:rsidRPr="00144380">
              <w:rPr>
                <w:rFonts w:ascii="GHEA Grapalat" w:hAnsi="GHEA Grapalat" w:cs="GHEA Grapalat"/>
                <w:sz w:val="16"/>
                <w:szCs w:val="16"/>
              </w:rPr>
              <w:t>արոբյան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25CDF551" w14:textId="6092B7F6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8" w:type="dxa"/>
            <w:vAlign w:val="center"/>
          </w:tcPr>
          <w:p w14:paraId="1984B04E" w14:textId="37817A0E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479AE95B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073DFA0F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0F7FE5" w:rsidRPr="00144380" w14:paraId="2C82AFF0" w14:textId="77777777" w:rsidTr="002A6A48">
        <w:trPr>
          <w:trHeight w:val="246"/>
        </w:trPr>
        <w:tc>
          <w:tcPr>
            <w:tcW w:w="1389" w:type="dxa"/>
            <w:vAlign w:val="center"/>
          </w:tcPr>
          <w:p w14:paraId="04D71037" w14:textId="11E302AD" w:rsidR="000F7FE5" w:rsidRPr="003D6373" w:rsidRDefault="000F7FE5" w:rsidP="000F7FE5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384" w:type="dxa"/>
            <w:vAlign w:val="center"/>
          </w:tcPr>
          <w:p w14:paraId="4995CBB9" w14:textId="5F13CAF7" w:rsidR="000F7FE5" w:rsidRPr="00144380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39121520/501</w:t>
            </w:r>
          </w:p>
        </w:tc>
        <w:tc>
          <w:tcPr>
            <w:tcW w:w="1596" w:type="dxa"/>
            <w:vAlign w:val="center"/>
          </w:tcPr>
          <w:p w14:paraId="12B54576" w14:textId="155E3E13" w:rsidR="000F7FE5" w:rsidRPr="00642F72" w:rsidRDefault="000F7FE5" w:rsidP="000F7FE5">
            <w:pPr>
              <w:jc w:val="center"/>
              <w:rPr>
                <w:rFonts w:ascii="GHEA Grapalat" w:hAnsi="GHEA Grapalat" w:cs="Arial"/>
                <w:sz w:val="16"/>
                <w:szCs w:val="16"/>
                <w:highlight w:val="yellow"/>
              </w:rPr>
            </w:pPr>
            <w:proofErr w:type="spellStart"/>
            <w:r w:rsidRPr="00642F72">
              <w:rPr>
                <w:rFonts w:ascii="GHEA Grapalat" w:hAnsi="GHEA Grapalat" w:cs="Arial"/>
                <w:sz w:val="16"/>
                <w:szCs w:val="16"/>
                <w:highlight w:val="yellow"/>
              </w:rPr>
              <w:t>գրապահարաններ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4F367DC2" w14:textId="5B80184C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4435" w:type="dxa"/>
            <w:vAlign w:val="center"/>
          </w:tcPr>
          <w:p w14:paraId="788356A9" w14:textId="5C30FAB1" w:rsidR="000F7FE5" w:rsidRPr="00144380" w:rsidRDefault="000F7FE5" w:rsidP="000F7F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բացառությամբ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820х410х2000մմ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ԼхԽхԲ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400մմ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վերևից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3-ը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փակվում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մշակված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թափանցիկ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5-6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երկփեղկ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իսկ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ներքևի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2-ը՝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երկփեղկ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շրջափակվեն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0.8-1մմ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իսկ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եզրագծերը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0.4-1.0մմ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անփայլ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բացառությամբ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ՓՏՍ-ի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շրջանակաձև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հանդիսացող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դրված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ուղղանկյուն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հենակի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՝ 800х380х100մմ (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ԼхԽхԲ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365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Գնորդի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ընդունվելու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օրվան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հաջորդող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թույլատրելի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շեղումը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±3%: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հավաքումը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մատակարարումը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ներկայացված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նմուշը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Մատակարարման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օրը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4" w:type="dxa"/>
            <w:vAlign w:val="center"/>
          </w:tcPr>
          <w:p w14:paraId="61A093C5" w14:textId="5E0E4565" w:rsidR="000F7FE5" w:rsidRPr="00144380" w:rsidRDefault="000F7FE5" w:rsidP="000F7F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Հայ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ռուս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ժողովուրդների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բարեկամության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» ՊՈԱԿ, Ք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Բարեկամության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հրապարակ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856" w:type="dxa"/>
            <w:vAlign w:val="center"/>
          </w:tcPr>
          <w:p w14:paraId="6851C880" w14:textId="64891F83" w:rsidR="000F7FE5" w:rsidRPr="00144380" w:rsidRDefault="000F7FE5" w:rsidP="000F7FE5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628" w:type="dxa"/>
            <w:vAlign w:val="center"/>
          </w:tcPr>
          <w:p w14:paraId="2485D1D5" w14:textId="5805F820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44380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CCFB178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06D82150" w14:textId="77777777" w:rsidR="000F7FE5" w:rsidRPr="00144380" w:rsidRDefault="000F7FE5" w:rsidP="000F7FE5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</w:tbl>
    <w:p w14:paraId="3D54D83E" w14:textId="1F40DC8E" w:rsidR="00D96FDB" w:rsidRDefault="00D96FDB"/>
    <w:p w14:paraId="120DA1F8" w14:textId="77777777" w:rsidR="0096303D" w:rsidRPr="00E50F24" w:rsidRDefault="0096303D" w:rsidP="0096303D">
      <w:pPr>
        <w:jc w:val="center"/>
        <w:rPr>
          <w:rFonts w:ascii="Sylfaen" w:hAnsi="Sylfaen"/>
          <w:lang w:val="hy-AM"/>
        </w:rPr>
      </w:pPr>
      <w:r w:rsidRPr="00C315D8">
        <w:rPr>
          <w:rFonts w:ascii="GHEA Grapalat" w:hAnsi="GHEA Grapalat"/>
          <w:sz w:val="20"/>
          <w:lang w:val="hy-AM"/>
        </w:rPr>
        <w:t>ТЕХНИЧЕСКАЯ ХАРАКТЕРИСТИКА</w:t>
      </w:r>
    </w:p>
    <w:p w14:paraId="300B7000" w14:textId="77777777" w:rsidR="0096303D" w:rsidRPr="00E50F24" w:rsidRDefault="0096303D" w:rsidP="0096303D">
      <w:pPr>
        <w:rPr>
          <w:rFonts w:ascii="Sylfaen" w:hAnsi="Sylfaen"/>
          <w:lang w:val="hy-AM"/>
        </w:rPr>
      </w:pPr>
    </w:p>
    <w:tbl>
      <w:tblPr>
        <w:tblW w:w="156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1520"/>
        <w:gridCol w:w="1952"/>
        <w:gridCol w:w="982"/>
        <w:gridCol w:w="3853"/>
        <w:gridCol w:w="1353"/>
        <w:gridCol w:w="733"/>
        <w:gridCol w:w="1671"/>
        <w:gridCol w:w="864"/>
        <w:gridCol w:w="1127"/>
      </w:tblGrid>
      <w:tr w:rsidR="0096303D" w:rsidRPr="00144380" w14:paraId="1034C03D" w14:textId="77777777" w:rsidTr="00A03EEC">
        <w:trPr>
          <w:trHeight w:val="303"/>
        </w:trPr>
        <w:tc>
          <w:tcPr>
            <w:tcW w:w="15677" w:type="dxa"/>
            <w:gridSpan w:val="10"/>
            <w:vAlign w:val="center"/>
          </w:tcPr>
          <w:p w14:paraId="41D47FB9" w14:textId="77777777" w:rsidR="0096303D" w:rsidRPr="00144380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315D8">
              <w:rPr>
                <w:rFonts w:ascii="GHEA Grapalat" w:hAnsi="GHEA Grapalat"/>
                <w:sz w:val="16"/>
                <w:szCs w:val="16"/>
                <w:lang w:val="hy-AM"/>
              </w:rPr>
              <w:t>товар</w:t>
            </w:r>
          </w:p>
        </w:tc>
      </w:tr>
      <w:tr w:rsidR="0096303D" w:rsidRPr="00144380" w14:paraId="18B281BA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52BFAA71" w14:textId="77777777" w:rsidR="0096303D" w:rsidRPr="00144380" w:rsidRDefault="0096303D" w:rsidP="00A03EEC">
            <w:pPr>
              <w:pStyle w:val="ListParagraph"/>
              <w:ind w:left="75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номер</w:t>
            </w:r>
            <w:proofErr w:type="spellEnd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20" w:type="dxa"/>
            <w:vAlign w:val="center"/>
          </w:tcPr>
          <w:p w14:paraId="1DFA996E" w14:textId="77777777" w:rsidR="0096303D" w:rsidRPr="00342741" w:rsidRDefault="0096303D" w:rsidP="00A03EEC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CPV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952" w:type="dxa"/>
            <w:vAlign w:val="center"/>
          </w:tcPr>
          <w:p w14:paraId="31DCC569" w14:textId="77777777" w:rsidR="0096303D" w:rsidRPr="00144380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полное</w:t>
            </w:r>
            <w:proofErr w:type="spellEnd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название</w:t>
            </w:r>
            <w:proofErr w:type="spellEnd"/>
          </w:p>
        </w:tc>
        <w:tc>
          <w:tcPr>
            <w:tcW w:w="982" w:type="dxa"/>
            <w:vAlign w:val="center"/>
          </w:tcPr>
          <w:p w14:paraId="7D8E2CAD" w14:textId="77777777" w:rsidR="0096303D" w:rsidRPr="00144380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Единица</w:t>
            </w:r>
            <w:proofErr w:type="spellEnd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 w:cs="Calibri"/>
                <w:color w:val="000000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3853" w:type="dxa"/>
            <w:vAlign w:val="center"/>
          </w:tcPr>
          <w:p w14:paraId="5254D964" w14:textId="77777777" w:rsidR="0096303D" w:rsidRPr="00144380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353" w:type="dxa"/>
            <w:vAlign w:val="center"/>
          </w:tcPr>
          <w:p w14:paraId="1C24A493" w14:textId="77777777" w:rsidR="0096303D" w:rsidRPr="00144380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733" w:type="dxa"/>
            <w:vAlign w:val="center"/>
          </w:tcPr>
          <w:p w14:paraId="44CA6DAC" w14:textId="77777777" w:rsidR="0096303D" w:rsidRPr="009D22BA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</w:p>
          <w:p w14:paraId="24DE4A42" w14:textId="77777777" w:rsidR="0096303D" w:rsidRPr="00144380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1671" w:type="dxa"/>
            <w:vAlign w:val="center"/>
          </w:tcPr>
          <w:p w14:paraId="7ED39998" w14:textId="77777777" w:rsidR="0096303D" w:rsidRPr="00144380" w:rsidRDefault="0096303D" w:rsidP="00A03EEC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  <w:tc>
          <w:tcPr>
            <w:tcW w:w="864" w:type="dxa"/>
            <w:vAlign w:val="center"/>
          </w:tcPr>
          <w:p w14:paraId="16B85156" w14:textId="77777777" w:rsidR="0096303D" w:rsidRPr="00144380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27" w:type="dxa"/>
            <w:vAlign w:val="center"/>
          </w:tcPr>
          <w:p w14:paraId="3815001F" w14:textId="77777777" w:rsidR="0096303D" w:rsidRPr="00144380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9D22BA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9D22BA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</w:tr>
      <w:tr w:rsidR="002A6A48" w:rsidRPr="003D6373" w14:paraId="356A4E12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49AD8B6B" w14:textId="52F82E54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0" w:type="dxa"/>
            <w:vAlign w:val="center"/>
          </w:tcPr>
          <w:p w14:paraId="21CA61A3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38651200/501</w:t>
            </w:r>
          </w:p>
        </w:tc>
        <w:tc>
          <w:tcPr>
            <w:tcW w:w="1952" w:type="dxa"/>
            <w:vAlign w:val="center"/>
          </w:tcPr>
          <w:p w14:paraId="6C1074EA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проекторы</w:t>
            </w:r>
            <w:proofErr w:type="spellEnd"/>
          </w:p>
        </w:tc>
        <w:tc>
          <w:tcPr>
            <w:tcW w:w="982" w:type="dxa"/>
            <w:vAlign w:val="center"/>
          </w:tcPr>
          <w:p w14:paraId="4E6238E2" w14:textId="77777777" w:rsidR="002A6A48" w:rsidRPr="00144380" w:rsidRDefault="002A6A48" w:rsidP="002A6A4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292D03F4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проектора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: не менее 3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LCD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формат: не менее 16:9, максимальное разрешение: 1920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1080 включительно, количество цветов: до 1,07 млрд включительно, яркость: не менее 4000 Лм, контрастность: 16000:1, уровень шума: не более 37 дБ в стандартном режиме,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увеличение изображения: 1-1,2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включительно, вертикальная регулировка столообразной проекции: ±30°, срок службы лампы: не менее 6000 ч, интерфейс: вход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HDMI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USB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VGA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Wireless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LAN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IEEES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динамики - 1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2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WWIFI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Установка. Возможность крепления на потолок, подвес для проектора, аксессуары: кабель питания, компьютерный кабель, источник питания: 220 В-240 В/ 50-60 Гц (шнур питания с вилкой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Schuko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). Гарантийный срок: не менее одного года. Указанный товар должен иметь гарантийное письмо или сертификат соответствия от производителя или его представителя. Указанный товар должен быть новым, неиспользованным. Транспортировка, монтаж, испытания, а также инструктаж соответствующего специалиста осуществляются Поставщиком.</w:t>
            </w:r>
          </w:p>
        </w:tc>
        <w:tc>
          <w:tcPr>
            <w:tcW w:w="1353" w:type="dxa"/>
            <w:vAlign w:val="center"/>
          </w:tcPr>
          <w:p w14:paraId="3EFD76EA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"Музей народного искусства </w:t>
            </w:r>
            <w:proofErr w:type="spell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Ованеса</w:t>
            </w:r>
            <w:proofErr w:type="spellEnd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Шарамбеяна</w:t>
            </w:r>
            <w:proofErr w:type="spellEnd"/>
            <w:proofErr w:type="gram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Ереван, ул.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Абовяна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64</w:t>
            </w:r>
          </w:p>
        </w:tc>
        <w:tc>
          <w:tcPr>
            <w:tcW w:w="733" w:type="dxa"/>
            <w:vAlign w:val="center"/>
          </w:tcPr>
          <w:p w14:paraId="1CC7CF98" w14:textId="77777777" w:rsidR="002A6A48" w:rsidRPr="00144380" w:rsidRDefault="002A6A48" w:rsidP="002A6A4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873B2DE" w14:textId="1B4ED598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49A1AE6A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AACE216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770D2BE5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11DA7654" w14:textId="6DC9C033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vAlign w:val="center"/>
          </w:tcPr>
          <w:p w14:paraId="04FA39AE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39131100/502</w:t>
            </w:r>
          </w:p>
        </w:tc>
        <w:tc>
          <w:tcPr>
            <w:tcW w:w="1952" w:type="dxa"/>
            <w:vAlign w:val="center"/>
          </w:tcPr>
          <w:p w14:paraId="0E836E6D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офисные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полки</w:t>
            </w:r>
            <w:proofErr w:type="spellEnd"/>
          </w:p>
        </w:tc>
        <w:tc>
          <w:tcPr>
            <w:tcW w:w="982" w:type="dxa"/>
            <w:vAlign w:val="center"/>
          </w:tcPr>
          <w:p w14:paraId="63301780" w14:textId="15909354" w:rsidR="002A6A48" w:rsidRPr="00144380" w:rsidRDefault="002A6A48" w:rsidP="002A6A4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14:paraId="4702636A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Закрытые шкафы (с дверцами) из МДФ, глянцевые, с железным основанием, с полками (для стеклянного шкафа). Толщина МДФ 18 мм, грунтованная, окрашенная, лакированная. Цвет: белый, Габаритные размеры: Высота: 1900 мм, из них высота ножек - 200 мм, высота верхней полки - 500 мм, высота средней полки - 500 мм, высота нижней полки - 700 мм, ширина - 1000 мм, глубина - 700 мм. Железное основание дважды окрашено белой краской. Ножки круглые по всему периметру из МДФ. Толщина железа не менее 2 мм. Все соединения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МДФ. Все двери должны иметь металлические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ручки. К торцам краев детали, соприкасающейся с полом снизу, должны быть прикреплены пластиковые накладки, толщина стенок под которыми составляет не менее 8 мм. Эскиз должен быть заранее согласован с заказчиком. Гарантийный срок изделия составляет не менее 1 года. Товар должен быть новым, неиспользованным.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41ACB226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ГНКО «Национальная галерея Армении», </w:t>
            </w: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</w:t>
            </w:r>
            <w:proofErr w:type="gramStart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  <w:proofErr w:type="gramEnd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Арами 1</w:t>
            </w:r>
          </w:p>
        </w:tc>
        <w:tc>
          <w:tcPr>
            <w:tcW w:w="733" w:type="dxa"/>
            <w:vAlign w:val="center"/>
          </w:tcPr>
          <w:p w14:paraId="193B3113" w14:textId="77777777" w:rsidR="002A6A48" w:rsidRPr="00144380" w:rsidRDefault="002A6A48" w:rsidP="002A6A4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0ED67481" w14:textId="3A64F745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54404118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400E1374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720C7223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4F59D977" w14:textId="642BB984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vAlign w:val="center"/>
          </w:tcPr>
          <w:p w14:paraId="44F88C03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39131100/503</w:t>
            </w:r>
          </w:p>
        </w:tc>
        <w:tc>
          <w:tcPr>
            <w:tcW w:w="1952" w:type="dxa"/>
            <w:vAlign w:val="center"/>
          </w:tcPr>
          <w:p w14:paraId="0E202A81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офисные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полки</w:t>
            </w:r>
            <w:proofErr w:type="spellEnd"/>
          </w:p>
        </w:tc>
        <w:tc>
          <w:tcPr>
            <w:tcW w:w="982" w:type="dxa"/>
            <w:vAlign w:val="center"/>
          </w:tcPr>
          <w:p w14:paraId="030B616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66A51571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Закрытые шкафы (с дверцами) из МДФ, глянцевые, на железном основании, с полками (для икон). Толщина МДФ 18 мм, грунтованная, окрашенная, лакированная. Цвет: белый, габаритные размеры: Высота: 2080 мм, из них высота ножек - 200 мм, высота верхней полки - 400 мм, высота средней полки - 400 мм, высота нижней полки - 1000 мм, ширина - 1000 мм, глубина - 700 мм. Железное основание дважды окрашено белой краской. Ножки круглые по всему периметру из МДФ. Толщина железа не менее 2 мм.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МДФ. Все двери должны иметь металлические ручки. На торцах краев той части, которая снизу касается пола, должны быть закреплены пластиковые накладки, при этом толщина стенок снизу должна быть не менее 8 мм. Эскиз должен быть заранее согласован с заказчиком. Гарантийный срок на продукцию составляет не менее 1 года. Продукция должна быть новой, неиспользованной.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66348C82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«Национальная галерея Армении», </w:t>
            </w: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</w:t>
            </w:r>
            <w:proofErr w:type="gramStart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  <w:proofErr w:type="gramEnd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Арами 1</w:t>
            </w:r>
          </w:p>
        </w:tc>
        <w:tc>
          <w:tcPr>
            <w:tcW w:w="733" w:type="dxa"/>
            <w:vAlign w:val="center"/>
          </w:tcPr>
          <w:p w14:paraId="08FF3CC2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1" w:type="dxa"/>
            <w:vAlign w:val="center"/>
          </w:tcPr>
          <w:p w14:paraId="42CA96AC" w14:textId="4E6EDDBE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103272A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1025891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6454BCFF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6637E4E5" w14:textId="438CF324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vAlign w:val="center"/>
          </w:tcPr>
          <w:p w14:paraId="095503FB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39141120/501</w:t>
            </w:r>
          </w:p>
        </w:tc>
        <w:tc>
          <w:tcPr>
            <w:tcW w:w="1952" w:type="dxa"/>
            <w:vAlign w:val="center"/>
          </w:tcPr>
          <w:p w14:paraId="1D865F0C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46F8FEF0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59592423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Полка изготовлена из металла /железа/ толщиной 0,3 см, универсальный модульный шкаф, предназначенный для хранения материалов. Шкаф будет окрашен краской, предназначенной для металла, двухслойное порошковое покрытие, серого цвета. С двумя одинаково открывающимися дверцами и 5 одинаковыми передвижными металлическими полками толщиной 0,5 см. </w:t>
            </w:r>
            <w:r w:rsidRPr="0025150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Соединения должны быть сварены и обработаны.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Высота: 1,5 м +-3% Ширина: 1,0 м +-3% Глубина: 0,5 м +-3%. Гарантийный срок товара должен составлять не менее 1 года. Товар должен быть новым,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неиспользованным. Транспортировка, разгрузка и монтаж товара осуществляются Поставщиком.</w:t>
            </w:r>
          </w:p>
        </w:tc>
        <w:tc>
          <w:tcPr>
            <w:tcW w:w="1353" w:type="dxa"/>
            <w:vAlign w:val="center"/>
          </w:tcPr>
          <w:p w14:paraId="4BCC4295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ГНКО «Музей истории Армении</w:t>
            </w:r>
            <w:proofErr w:type="gram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»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РА, г. Ереван, Площадь Республики 4</w:t>
            </w:r>
          </w:p>
        </w:tc>
        <w:tc>
          <w:tcPr>
            <w:tcW w:w="733" w:type="dxa"/>
            <w:vAlign w:val="center"/>
          </w:tcPr>
          <w:p w14:paraId="76232F3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71" w:type="dxa"/>
            <w:vAlign w:val="center"/>
          </w:tcPr>
          <w:p w14:paraId="3ED7FA39" w14:textId="0E3DAD66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EA7260F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6D6C06FB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3D4E4777" w14:textId="77777777" w:rsidTr="002A6A48">
        <w:trPr>
          <w:trHeight w:val="565"/>
        </w:trPr>
        <w:tc>
          <w:tcPr>
            <w:tcW w:w="1622" w:type="dxa"/>
            <w:vAlign w:val="center"/>
          </w:tcPr>
          <w:p w14:paraId="21E37F8B" w14:textId="0CC2D249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vAlign w:val="center"/>
          </w:tcPr>
          <w:p w14:paraId="2FA0C978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39141120/502</w:t>
            </w:r>
          </w:p>
        </w:tc>
        <w:tc>
          <w:tcPr>
            <w:tcW w:w="1952" w:type="dxa"/>
            <w:vAlign w:val="center"/>
          </w:tcPr>
          <w:p w14:paraId="465DCF7E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17EDF8E1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1F719CFE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Встроенная мебель: шкаф из ламината толщиной 1,8 см с тремя закрытыми полками, размеры: 1-я полка: 450 мм, разделена на два равных отделения, 2-я и 3-я полки: 500 мм, разделены на два равных отделения. С двумя открытыми полками сверху /размеры каждой: высота 300 мм/, высота ножек: 70 мм. Габариты шкафа: 2200 мм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700 мм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600 мм. Цвет согласно образцу, оттенок и орнамент согласовываются с Заказчиком. Все двери должны иметь металлические ручки. Полки должны быть изготовлены из ламинированного ПТС толщиной 18 мм, края рабочей поверхности которого будут оклеены пластиковой кромкой (ПВХ) толщиной 0,8-1 мм, а края нерабочей поверхности - пластиковой кромкой (ПВХ) толщиной 0,4-1,0 мм.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ПТС. Шкаф должен иметь по всему периметру ножки каркасной формы, а на торцах краев части, соприкасающейся снизу с полом, должны быть прикреплены темные пластиковые накладки, толщина стенок под которыми составляет не менее 8 мм. Гарантийный срок на указанный товар составляет не менее 1 года. Указанный товар должен быть новым, неиспользованным. Транспортировка, разгрузка и монтаж указанной продукции осуществляется Поставщиком. Образец /рисунок 1/ прилагается. Примечание: Образец чертежа № 1 предоставлен только для общих целей и не будет являться частью какого-либо будущего контракта.</w:t>
            </w:r>
          </w:p>
        </w:tc>
        <w:tc>
          <w:tcPr>
            <w:tcW w:w="1353" w:type="dxa"/>
            <w:vAlign w:val="center"/>
          </w:tcPr>
          <w:p w14:paraId="64A07A2A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Котайк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"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«Геологический музей», </w:t>
            </w:r>
            <w:proofErr w:type="spell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Котайкская</w:t>
            </w:r>
            <w:proofErr w:type="spellEnd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область, г. Раздан</w:t>
            </w:r>
          </w:p>
          <w:p w14:paraId="7B7B7871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Спандарян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., 2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</w:p>
        </w:tc>
        <w:tc>
          <w:tcPr>
            <w:tcW w:w="733" w:type="dxa"/>
            <w:vAlign w:val="center"/>
          </w:tcPr>
          <w:p w14:paraId="4AC8896D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71" w:type="dxa"/>
            <w:vAlign w:val="center"/>
          </w:tcPr>
          <w:p w14:paraId="0A4CF68A" w14:textId="6F31E0B1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459ABABD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BFABDC0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29615E03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F187C77" w14:textId="001B3D5C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20" w:type="dxa"/>
            <w:vAlign w:val="center"/>
          </w:tcPr>
          <w:p w14:paraId="696BD212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39141120/50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952" w:type="dxa"/>
            <w:vAlign w:val="center"/>
          </w:tcPr>
          <w:p w14:paraId="6866EBA8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4F6B742E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6854F4FB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Железный шкаф для офиса, изготовлен из листового железа толщиной 2-3 мм.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Внешние размеры (мм) 1830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915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458 (+-10%) Количество полок: 4 Размеры полок: 457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915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458 (Ш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В) (+-10%), без ножек Покрытие: эмалированное Вес: 47 кг (+-10%) Тип замка: с ключом, в комплекте не менее 3-х ключей Гарантийный срок на продукцию: не менее 1 года. Продукция должна быть новой, неиспользованной.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1E472D15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ГНКО «Дом-музей братьев Орбели</w:t>
            </w:r>
            <w:proofErr w:type="gramStart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»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ab/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Цахкадзор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ул.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Братьев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Орбели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, 8</w:t>
            </w:r>
          </w:p>
        </w:tc>
        <w:tc>
          <w:tcPr>
            <w:tcW w:w="733" w:type="dxa"/>
            <w:vAlign w:val="center"/>
          </w:tcPr>
          <w:p w14:paraId="2B9947B0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25FE23C" w14:textId="6785E0CE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2376F396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56B8887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0D4549AE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52173E6D" w14:textId="175A31F4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0" w:type="dxa"/>
            <w:vAlign w:val="center"/>
          </w:tcPr>
          <w:p w14:paraId="5EF1968D" w14:textId="77777777" w:rsidR="002A6A48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39714240/501</w:t>
            </w:r>
          </w:p>
          <w:p w14:paraId="60C2C193" w14:textId="608FC094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952" w:type="dxa"/>
            <w:vAlign w:val="center"/>
          </w:tcPr>
          <w:p w14:paraId="2A890669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кондиционер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>, 24000 БТЕ</w:t>
            </w:r>
          </w:p>
        </w:tc>
        <w:tc>
          <w:tcPr>
            <w:tcW w:w="982" w:type="dxa"/>
            <w:vAlign w:val="center"/>
          </w:tcPr>
          <w:p w14:paraId="65C7B419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395507A3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Кондиционеры. мощность не менее: (БТЕ) 24000,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основной режим: обогрев-охлаждение, площадь поверхности не менее: 80 м² включительно, Рабочая температура: +43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/ -15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включительно, Класс: Сплит-инвертор. В комплекте: педали, комплект медных труб с изоляторами, электрические кабели. Монтаж включает в себя: сверление отверстий в стенах до 80 см (монолитных и т.п.). Поставщик должен предоставить кран и демонтаж старого кондиционера при необходимости. Гарантийный срок товара: не менее 2 лет.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представителя. Товар должен быть новым, неиспользованным. Транспортировка, разгрузка и монтаж товара осуществляется Поставщиком.</w:t>
            </w:r>
          </w:p>
        </w:tc>
        <w:tc>
          <w:tcPr>
            <w:tcW w:w="1353" w:type="dxa"/>
            <w:vAlign w:val="center"/>
          </w:tcPr>
          <w:p w14:paraId="0E12C8EA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ГНКО «Национальная галерея Армении», г. Ереван, Арами 1</w:t>
            </w:r>
          </w:p>
        </w:tc>
        <w:tc>
          <w:tcPr>
            <w:tcW w:w="733" w:type="dxa"/>
            <w:vAlign w:val="center"/>
          </w:tcPr>
          <w:p w14:paraId="01B2848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71" w:type="dxa"/>
            <w:vAlign w:val="center"/>
          </w:tcPr>
          <w:p w14:paraId="38935935" w14:textId="160E3E71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07D20D24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04EE21E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06014D8D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36285534" w14:textId="49DB1D3D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0" w:type="dxa"/>
            <w:vAlign w:val="center"/>
          </w:tcPr>
          <w:p w14:paraId="4459802F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39715210/501</w:t>
            </w:r>
          </w:p>
        </w:tc>
        <w:tc>
          <w:tcPr>
            <w:tcW w:w="1952" w:type="dxa"/>
            <w:vAlign w:val="center"/>
          </w:tcPr>
          <w:p w14:paraId="3897722D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центральное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отопление</w:t>
            </w:r>
            <w:proofErr w:type="spellEnd"/>
          </w:p>
        </w:tc>
        <w:tc>
          <w:tcPr>
            <w:tcW w:w="982" w:type="dxa"/>
            <w:vAlign w:val="center"/>
          </w:tcPr>
          <w:p w14:paraId="2503FFC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2578C140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Тип: Двухконтурный,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Камера сгорания: закрытая (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TURBO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), Предполагаемая отапливаемая площадь: не менее 300 кв. м, Мощность/кВт: 35-45, КПД/%: не менее 90,5, Расход газа/м3: не более 3,4, Электропитание: 220 В ± 10 В, 40-50 Гц, Расширительный бак/л: не менее 7,5 л,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Количество контуров: 2,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Количество воды: не менее 18,7 л, Диапазон регулирования температуры/°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: 30-80 включительно, Габариты (Д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В): 730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403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327 ± 15% Гарантийный срок: не менее 2 лет На указанную продукцию обязательно наличие гарантийного письма или сертификата соответствия от производителя или его представителя. Указанные товары должны быть новыми: неиспользованными. Транспортировка, разгрузка, монтаж, сборка, испытание, наладка указанного товара, а также инструктаж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соответствующего специалиста осуществляются Поставщиком.</w:t>
            </w:r>
          </w:p>
        </w:tc>
        <w:tc>
          <w:tcPr>
            <w:tcW w:w="1353" w:type="dxa"/>
            <w:vAlign w:val="center"/>
          </w:tcPr>
          <w:p w14:paraId="249A7810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ГНКО «Дом-музей Егише Чаренца», г. Ереван,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br/>
              <w:t>Маштоц пр., 17 дом</w:t>
            </w:r>
          </w:p>
        </w:tc>
        <w:tc>
          <w:tcPr>
            <w:tcW w:w="733" w:type="dxa"/>
            <w:vAlign w:val="center"/>
          </w:tcPr>
          <w:p w14:paraId="54FCC00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7F607C13" w14:textId="3B7E355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3384DE70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0B563A25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3C77FDF2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B08BEDC" w14:textId="1AF453E1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vAlign w:val="center"/>
          </w:tcPr>
          <w:p w14:paraId="198EF74F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39717200/501</w:t>
            </w:r>
          </w:p>
        </w:tc>
        <w:tc>
          <w:tcPr>
            <w:tcW w:w="1952" w:type="dxa"/>
            <w:vAlign w:val="center"/>
          </w:tcPr>
          <w:p w14:paraId="1CB24F11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оборудование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кондиционирования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воздуха</w:t>
            </w:r>
            <w:proofErr w:type="spellEnd"/>
          </w:p>
        </w:tc>
        <w:tc>
          <w:tcPr>
            <w:tcW w:w="982" w:type="dxa"/>
            <w:vAlign w:val="center"/>
          </w:tcPr>
          <w:p w14:paraId="7F900FF2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54C0AFC6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Максимальный потребляемый ток: (А) 2,2, максимальная потребляемая мощность: (Вт) 390, заправка хладагента: (г) 70, хладагент: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R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290, емкость бака: не менее (л) 3,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Напряжение: (В) 220-240, вес (кг): 13,5 (±150%)Производительность сушки: не менее (30 °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относительная влажность 80%) (л/24 ч) 20, макс. расход воздуха (л/с): до 44 включительно, макс. Расход воздуха до (м³/ч) 160 включительно, уровень звукового давления на расстоянии 1 м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Lp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[дБ(А)] не более 46. </w:t>
            </w:r>
            <w:r w:rsidRPr="0025150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Наружный корпус должен быть отформован из термопластичной смолы АБС.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Он должен иметь как минимум две рабочие скорости: гигростат, позволяющий предварительно выбрать уровень остаточной влажности в помещении, и </w:t>
            </w:r>
            <w:proofErr w:type="spellStart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антифризный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термостат, предназначенный для предотвращения замерзания, позволяющий работать даже при низких температурах. Он должен иметь съемный и моющийся пылевой фильтр, который предотвращает размножение бактерий и задерживает частицы пыли в воздухе, а также фильтр с активированным углем, способный удерживать неприятные запахи. Электронная панель управления, позволяющая включать/выключать устройство. Гарантийный срок на указанный товар составляет не менее 1 года. Наличие гарантийного письма или сертификата соответствия от производителя или его представителя является обязательным для указанного товара. Указанный товар должен быть новым, неиспользованным. Транспортировка, разгрузка, монтаж, испытания указанной продукции осуществляются Поставщиком.</w:t>
            </w:r>
          </w:p>
        </w:tc>
        <w:tc>
          <w:tcPr>
            <w:tcW w:w="1353" w:type="dxa"/>
            <w:vAlign w:val="center"/>
          </w:tcPr>
          <w:p w14:paraId="7F241851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"Музей народного искусства </w:t>
            </w:r>
            <w:proofErr w:type="spell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Ованеса</w:t>
            </w:r>
            <w:proofErr w:type="spellEnd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Шарамбеяна</w:t>
            </w:r>
            <w:proofErr w:type="spellEnd"/>
            <w:proofErr w:type="gram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Ереван, ул.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Абовяна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 xml:space="preserve"> 64</w:t>
            </w:r>
          </w:p>
        </w:tc>
        <w:tc>
          <w:tcPr>
            <w:tcW w:w="733" w:type="dxa"/>
            <w:vAlign w:val="center"/>
          </w:tcPr>
          <w:p w14:paraId="26C5D004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0DC9F536" w14:textId="73D11E99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17D0BE3C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3E1EBE51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4AF8C394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FB8467A" w14:textId="5AE3EC21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20" w:type="dxa"/>
            <w:vAlign w:val="center"/>
          </w:tcPr>
          <w:p w14:paraId="5B74A00B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39717200/503</w:t>
            </w:r>
          </w:p>
        </w:tc>
        <w:tc>
          <w:tcPr>
            <w:tcW w:w="1952" w:type="dxa"/>
            <w:vAlign w:val="center"/>
          </w:tcPr>
          <w:p w14:paraId="242CAB3A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оборудование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кондиционирования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воздуха</w:t>
            </w:r>
            <w:proofErr w:type="spellEnd"/>
          </w:p>
        </w:tc>
        <w:tc>
          <w:tcPr>
            <w:tcW w:w="982" w:type="dxa"/>
            <w:vAlign w:val="center"/>
          </w:tcPr>
          <w:p w14:paraId="60B192C1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1757E948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Обеззараживатель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и увлажнитель воздуха, разработанный специально для музейных экспонатов. Без утечек. запланированный минимум 90 </w:t>
            </w:r>
            <w:proofErr w:type="spellStart"/>
            <w:r w:rsidRPr="0034274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кв.м</w:t>
            </w:r>
            <w:proofErr w:type="spellEnd"/>
            <w:r w:rsidRPr="0034274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 xml:space="preserve">. </w:t>
            </w:r>
            <w:proofErr w:type="gramStart"/>
            <w:r w:rsidRPr="0034274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 xml:space="preserve">м </w:t>
            </w:r>
            <w:r w:rsidRPr="0034274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.</w:t>
            </w:r>
            <w:proofErr w:type="gram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34274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 xml:space="preserve">для. Управление по </w:t>
            </w:r>
            <w:proofErr w:type="spellStart"/>
            <w:proofErr w:type="gram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WiFi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временные режимы от 1 до 9 часов включительно. Резервуар для воды емкостью не менее 7 литров. Не менее 5 режимов работы. С режимом самоочистки.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Гарантийный срок не менее 2 лет. Указанный товар должен иметь гарантийное письмо или сертификат соответствия от производителя или его представителя. Указанный товар должен быть новым, неиспользованным. Транспортировка, разгрузка, монтаж, наладка, испытание указанного изделия, а также инструктаж соответствующим специалистом осуществляется Поставщиком.</w:t>
            </w:r>
          </w:p>
        </w:tc>
        <w:tc>
          <w:tcPr>
            <w:tcW w:w="1353" w:type="dxa"/>
            <w:vAlign w:val="center"/>
          </w:tcPr>
          <w:p w14:paraId="229D299A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ГНКО "Музей русского искусства</w:t>
            </w:r>
            <w:proofErr w:type="gramStart"/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г. Ереван,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Исаакяна 38</w:t>
            </w:r>
          </w:p>
        </w:tc>
        <w:tc>
          <w:tcPr>
            <w:tcW w:w="733" w:type="dxa"/>
            <w:vAlign w:val="center"/>
          </w:tcPr>
          <w:p w14:paraId="0251C680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1638CFE7" w14:textId="388FC52D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1C8C9BA0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93B1746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6D842224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45ECC0CE" w14:textId="4BF8560C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0" w:type="dxa"/>
            <w:vAlign w:val="center"/>
          </w:tcPr>
          <w:p w14:paraId="26AD7814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019ED">
              <w:rPr>
                <w:rFonts w:ascii="GHEA Grapalat" w:hAnsi="GHEA Grapalat" w:cs="Arial"/>
                <w:sz w:val="16"/>
                <w:szCs w:val="16"/>
              </w:rPr>
              <w:t>44481210/501</w:t>
            </w:r>
          </w:p>
        </w:tc>
        <w:tc>
          <w:tcPr>
            <w:tcW w:w="1952" w:type="dxa"/>
            <w:vAlign w:val="center"/>
          </w:tcPr>
          <w:p w14:paraId="67E4578D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система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пожарной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сигнализации</w:t>
            </w:r>
            <w:proofErr w:type="spellEnd"/>
          </w:p>
        </w:tc>
        <w:tc>
          <w:tcPr>
            <w:tcW w:w="982" w:type="dxa"/>
            <w:vAlign w:val="center"/>
          </w:tcPr>
          <w:p w14:paraId="3DFFB695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персонал</w:t>
            </w:r>
            <w:proofErr w:type="spellEnd"/>
          </w:p>
        </w:tc>
        <w:tc>
          <w:tcPr>
            <w:tcW w:w="3853" w:type="dxa"/>
            <w:vAlign w:val="center"/>
          </w:tcPr>
          <w:p w14:paraId="160C3D5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Система противопожарной защиты Дома-музея Арама Хачатуряна состоит из приемно-контрольного и пожарного прибора, индукционной панели, дымового извещателя, пожарного извещателя, пожарного светозвукового оповещателя, дымового радиационного извещателя, стабильного, бесперебойного источника питания для приборов охранной и пожарной сигнализации, аккумуляторной батареи, огнестойкого кабеля. Указанная продукция должна соответствовать прилагаемому техническому заданию-1. При необходимости Поставщик обязан за свой счет и своими силами предусмотреть дополнительные устройства, оборудование, детали и принадлежности, не указанные в техническом задании-1 для эксплуатации данной системы. Гарантийные сроки на продукцию, указанные в спецификации, составляют не менее 1 года. Продукция, указанная в спецификации, должна быть новой, неиспользованной. Транспортировку, разгрузку, установку, сборку, программирование, тестирование, эксплуатацию системы, а также др. </w:t>
            </w:r>
            <w:r w:rsidRPr="0025150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Поставщик также обязан поручить выполнение работ соответствующему специалисту.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Устройства, оборудование, детали и принадлежности, входящие в систему (включая используемые в них технологии), должны быть совместимы друг с другом. Размещение продукции и электропроводки должно быть согласовано с Покупателем с учетом специфики помещения. Участник может увидеть и ознакомиться с возможными вариантами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 xml:space="preserve">компоновки и электропроводки на месте.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Включая:</w:t>
            </w:r>
          </w:p>
          <w:p w14:paraId="6E9AB3FB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Прибор приемно-контрольный и управления пожаротушением Прибор приемно-контрольный и управления пожаротушением для использования в адресных системах охранно-пожарной сигнализации,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максимальное количество адресных приборов, подключаемых к одному адресному шлейфу связи до 250 включительно - максимальное количество зон прибора, не более 500 - длина адресного шлейфа связи, не более 3000 м - напряжение на выходных клеммах адресного шлейфа связи: 24-36 В - габаритные размеры прибора, не более 200х160х50 мм +- 20% - масса, не более 1 кг - диапазон рабочих температур от 0 до +55°С - 1 шт.</w:t>
            </w:r>
          </w:p>
          <w:p w14:paraId="3FF7A1E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1A0B600F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Индукционная панель, Индукционная панель предназначена только для отображения групп зон и исполнительных устройств адресной системы пожарной сигнализации и пожаротушения на встроенном светодиодном табло.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напряжение питания 10-28 В - потребляемая мощность, не более 7 Вт - количество светодиодных индикаторов зон управления и приборов на странице: 50 - количество страниц: не менее 5 - максимальное количество контролируемых зон и оборудования: не менее 250 - количество светодиодных индикаторов состояния системы: не менее 6 - количество внешних интерфейсов обмена и программирования: типа RS-485 - 1, типа USB - 1 - длина кабеля: до интерфейса RS485: не более 1000 м, до интерфейса USB: не более 3 м - габаритные размеры модуля: 200х160х50 мм +- 20%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масса: не более 1 кг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диапазон рабочих температур от -5 до +55°С - 1 шт.</w:t>
            </w:r>
          </w:p>
          <w:p w14:paraId="4170CEF4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Извещатель дымовой, Извещатель дымовой: оптико-электронный адресно-аналоговый, предназначен для обнаружения возгораний, сопровождающихся слабым дымом, и передачи сигнала «Пожар».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Питание: от адресного шлейфа связи 24-36 В. Чувствительность: 0,05-0,20 дБ/м. Извещатель сохраняет работоспособность при последующем воздействии воздушного потока скоростью до 10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м/с включительно, фоновой засветке от искусственных или естественных источников освещения до 12 000 люкс включительно. Частота мигания датчика освещенности в дежурном режиме/режиме «Пожар» до 0,2 Гц/2 Гц включительно. Габаритные размеры датчика с гнездом Ø93×44 мм +- 15%. Масса с розеткой не более 120 г. Диапазон рабочих температур: от -30 до + 55°С включительно. Средний расчетный срок службы, не менее 10 лет (не входит в гарантийный срок) - 1 шт.</w:t>
            </w:r>
          </w:p>
          <w:p w14:paraId="1FC046A0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Датчик пожарный, Пожарный датчик, для ручной активации сигнала «пожар» в адресных, ручных пожарных и охранных системах сигнализации.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Питание: от адресного шлейфа связи - Ток потребления датчика от адресного шлейфа связи, не более 0,22 мА - Наличие встроенного изолятора: нет - Срабатывание при нажатии на кнопку с усилием не менее 25 Н - Степень защиты корпуса не менее IP41 - Масса: не более 100 г, - Ширина: не более 86 мм +- 20%, - Высота: не более 88 мм +- 20%, - Глубина: не более 45 мм +- 20%, - Средний установленный срок службы, не менее 10 лет (не входит в гарантийный срок) - Диапазон рабочих температур: от -25 до +55°С включительно – 8 шт. Сирена пожарная, Сирена пожарная для подачи звуковых и световых сигналов тревоги в системах охранно-пожарной сигнализации/ Сирена звукосветовая адресная- Питание: от адресного шлейфа связи- Потребляемый ток от адресного шлейфа связи, не более 2,7 мА-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Цвет: белый/красный-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Уровень звукового давления сирены на расстоянии (1±0,05) м, не менее 85 дБ,- Степень защиты корпуса: не менее IP41- Масса: не более 200 г,- Ширина: не более 85 мм +- 20%,- Высота: не более 86 мм +- 20%,- Глубина: не более 44 мм +- 20%,- Средний установленный срок службы, не менее 10 лет (не входит в гарантийный срок)- Диапазон рабочих температур: от -25 до +55°С включительно – 6 шт.</w:t>
            </w:r>
          </w:p>
          <w:p w14:paraId="2E6235C1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8B4E77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Извещатель дымовой радиационный адресный Извещатель дымовой радиационный адресный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Питание: от адресного шлейфа связи - Ток потребления от адресного шлейфа связи, не более 0,8 мА - Ток потребления датчика в режиме регулирования, не более 5 мА - Максимальная контролируемая площадь: не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менее 900 м2 - Степень защиты корпуса: не менее IP41 - Масса: не более 0,6 кг - Ширина: не более 160 мм +- 20%, - Высота: не более 96 мм +- 20%, - Глубина: не более 100 мм +- 20%, - Габаритные размеры отражателя: (ВхШхГ) 100х100х10 мм +- 20%, - Средний установленный срок службы, не менее 10 лет (не входит в гарантийный срок) - Диапазон рабочих температур: от -25 до +55°С включительно - 2 шт.</w:t>
            </w:r>
          </w:p>
          <w:p w14:paraId="1F2146A2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Стабильное, бесперебойное электропитание приборов охранно-пожарной сигнализации Стабильное, бесперебойное электропитание приборов охранно-пожарной сигнализации постоянным напряжением не менее 12 В.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Входное напряжение сети 220 В +-10 В - Номинальный потребляемый ток до 3,5 А включительно - Максимальный кратковременный ток нагрузки не менее 4 А (15 минут) Выходное постоянное напряжение - при работе от сети 13,3-13,8 В - при работе от аккумуляторной батареи 9,4-13,5 В - Напряжение отключения аккумуляторной батареи при защите от глубокого разряда - не менее 10,1 В - Собственное потребление источника от аккумуляторной батареи в режиме резервирования не более 30 мА - Потребление источника в режиме защиты аккумуляторной батареи от глубокого разряда - не более 10 мА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Суммарная емкость нагрузки не более 3300 мкФ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- Мощность, потребляемая переменным током не более 80 Вт - Диапазон рабочих температур: от -25 до +55°С включительно - Рассчитано на непрерывную работу в течение не менее 40 000 ч - Средний назначенный срок службы, не менее 10 лет (не входит в гарантийный срок) - 1 шт.</w:t>
            </w:r>
          </w:p>
          <w:p w14:paraId="5A9F6C5F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Аккумуляторная батарея, АКБ не менее 7А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Напряжение: – 12В Срок службы: рассчитан не менее чем на 3 года (не входит в гарантийный срок) Номинальная емкость (25°С) - не менее 20 часов разряда 7 А/ч Внутреннее сопротивление полностью заряженной батареи (25°С) - не менее 30 ммК Саморазряд: не более 3% емкости в месяц при температуре 25°С - 2 шт</w:t>
            </w:r>
          </w:p>
          <w:p w14:paraId="310D6935" w14:textId="77777777" w:rsidR="002A6A48" w:rsidRPr="004019ED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Огнестойкий кабель, Огнестойкий кабель 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Диаметр: 0,8 мм Длина: – 200 м Количество жил: - 2 Конструкция - сплошная Сечение жилы: 0,5 мм² Тип оболочки - FRLS – 1500 м</w:t>
            </w:r>
          </w:p>
        </w:tc>
        <w:tc>
          <w:tcPr>
            <w:tcW w:w="1353" w:type="dxa"/>
            <w:vAlign w:val="center"/>
          </w:tcPr>
          <w:p w14:paraId="6A89D0EC" w14:textId="77777777" w:rsidR="002A6A48" w:rsidRPr="004019ED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lastRenderedPageBreak/>
              <w:t>"Арам"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Хачатурян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"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дом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музей"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ГНКО, г. Ереван Заробян </w:t>
            </w:r>
            <w:r w:rsidRPr="00144380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733" w:type="dxa"/>
            <w:vAlign w:val="center"/>
          </w:tcPr>
          <w:p w14:paraId="4420D031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9DFB534" w14:textId="7E8C10E8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563757B8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42D00CB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2D5E6100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11D0D773" w14:textId="455BB4FD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20" w:type="dxa"/>
            <w:vAlign w:val="center"/>
          </w:tcPr>
          <w:p w14:paraId="13E614BF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39111230/501</w:t>
            </w:r>
          </w:p>
        </w:tc>
        <w:tc>
          <w:tcPr>
            <w:tcW w:w="1952" w:type="dxa"/>
            <w:vAlign w:val="center"/>
          </w:tcPr>
          <w:p w14:paraId="7CB69F2D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маленькие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диваны</w:t>
            </w:r>
            <w:proofErr w:type="spellEnd"/>
          </w:p>
        </w:tc>
        <w:tc>
          <w:tcPr>
            <w:tcW w:w="982" w:type="dxa"/>
            <w:vAlign w:val="center"/>
          </w:tcPr>
          <w:p w14:paraId="05057F9B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853" w:type="dxa"/>
            <w:vAlign w:val="center"/>
          </w:tcPr>
          <w:p w14:paraId="3EFD1355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Мягкая мебель: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3-х местный диван, без подлокотников. Форма дивана: прямая, основной каркас: массив дерева толщиной 35*50 мм (+- 10%), фанера толщиной не менее 10 мм или ламинированная ДСП толщиной 18 мм на ровных поверхностях. Все крепежные элементы с винтами диаметром не менее 3,5 мм и эмульсией фиксируются под давлением. Сиденья, спинки: обтянуты губкой, соответственно: толщиной 300мм, 250мм, плотностью не менее 30кг/м² и обиты плотной, толстой, высококачественной бархатной тканью, предназначенной для обивки, плотностью не менее 0,4 кг/м², состав: 100 процентный полиэстер, легко моется и износостойкая. Цвет: темно-синий, оттенок по согласованию с заказчиком. Ножки: деревянные, дважды лакированные, высота ножек: 100 мм, толщина: не менее 4 см в диаметре, диван рассчитан на нагрузку не менее 350 кг. Внешние размеры дивана составляют: 2200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920 мм, глубина: 650 мм, высота сиденья от пола: 440 мм, конфигурация: </w:t>
            </w:r>
            <w:proofErr w:type="spellStart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нераскладная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на торцах краев той части дивана, где ножки касаются пола, должны быть прикреплены накладки темного цвета, при этом толщина стенок под ними должна быть не менее 8 мм. Реализуйте связи через гарантированные и скрытые триггеры. Гарантия: не менее 1 года.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Указанные товары должны быть новыми, неиспользованными. Транспортировка, разгрузка и монтаж указанной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0DDB7C4C" w14:textId="77777777" w:rsidR="002A6A48" w:rsidRPr="00342741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"Арам"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Хачатурян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"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дом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-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музей"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ГНКО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город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Ереван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З </w:t>
            </w:r>
            <w:proofErr w:type="spellStart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аробян</w:t>
            </w:r>
            <w:proofErr w:type="spellEnd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733" w:type="dxa"/>
            <w:vAlign w:val="center"/>
          </w:tcPr>
          <w:p w14:paraId="383C2FF9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71" w:type="dxa"/>
            <w:vAlign w:val="center"/>
          </w:tcPr>
          <w:p w14:paraId="78093E6B" w14:textId="5E719202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15AC7C58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152AFDFC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521192FB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18BBF62C" w14:textId="7C92E9D9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0" w:type="dxa"/>
            <w:vAlign w:val="center"/>
          </w:tcPr>
          <w:p w14:paraId="7DDFC029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39111230/502</w:t>
            </w:r>
          </w:p>
        </w:tc>
        <w:tc>
          <w:tcPr>
            <w:tcW w:w="1952" w:type="dxa"/>
            <w:vAlign w:val="center"/>
          </w:tcPr>
          <w:p w14:paraId="0BDBDE5B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маленькие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диваны</w:t>
            </w:r>
            <w:proofErr w:type="spellEnd"/>
          </w:p>
        </w:tc>
        <w:tc>
          <w:tcPr>
            <w:tcW w:w="982" w:type="dxa"/>
            <w:vAlign w:val="center"/>
          </w:tcPr>
          <w:p w14:paraId="0CEE0D79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853" w:type="dxa"/>
            <w:vAlign w:val="center"/>
          </w:tcPr>
          <w:p w14:paraId="23878837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Мягкая мебель: Двухместный диван без подлокотников, форма дивана: прямая, основной каркас: массив дерева толщиной 35*50 мм (+- 10%), фанера толщиной не менее 10 мм или ламинированная ДСП толщиной 18 мм на ровных поверхностях. Все крепежные элементы с винтами диаметром не менее 3,5 мм и эмульсией фиксируются под давлением. Сиденья, спинки: обтянуты губкой, соответственно: толщиной 300мм, 250мм, плотностью не менее 30кг/м² и обиты плотной, толстой, высококачественной бархатной тканью, предназначенной для обивки, плотностью не менее 0,4 кг/м², состав: 100 процентный полиэстер, легко моется и износостойкая. Цвет: темно-синий, оттенок по согласованию с заказчиком. Ножки: деревянные, двойная лакировка, высота ножек: 100 мм,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толщина: не менее 4 см в диаметре, диван рассчитан на нагрузку не менее 250 кг.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Внешние размеры дивана: 1500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920 мм, глубина: 650 мм, высота сиденья: 440 мм от пола, конфигурация: </w:t>
            </w:r>
            <w:proofErr w:type="spellStart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нераскладная</w:t>
            </w:r>
            <w:proofErr w:type="spellEnd"/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на торцах краев той части дивана, где ножки касаются пола, должны быть прикреплены накладки темного цвета, а толщина стенок снизу должна быть не менее 8 мм. Реализуйте связи через гарантированные и скрытые триггеры. Гарантия: не менее 1 года.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Указанный товар должен быть новым, неиспользованным. Транспортировка, разгрузка и монтаж указанного товара осуществляется Поставщиком.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Образец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рисунок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1/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прилагается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</w:p>
          <w:p w14:paraId="218174BB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/>
                <w:noProof/>
                <w:sz w:val="16"/>
                <w:szCs w:val="16"/>
              </w:rPr>
              <w:drawing>
                <wp:anchor distT="0" distB="0" distL="114300" distR="114300" simplePos="0" relativeHeight="251671552" behindDoc="0" locked="0" layoutInCell="1" allowOverlap="1" wp14:anchorId="61882E9E" wp14:editId="407143D5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127635</wp:posOffset>
                  </wp:positionV>
                  <wp:extent cx="1483360" cy="923925"/>
                  <wp:effectExtent l="0" t="0" r="254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680019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6D8BAEF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3886CC4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53C1847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42041E1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303A6DC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2E25107A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5EF5E7E5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3" w:type="dxa"/>
            <w:vAlign w:val="center"/>
          </w:tcPr>
          <w:p w14:paraId="1ACE1249" w14:textId="77777777" w:rsidR="002A6A48" w:rsidRPr="00342741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lastRenderedPageBreak/>
              <w:t>"Арам"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Хачатурян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"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дом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-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музей"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ГНКО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>,</w:t>
            </w:r>
            <w:proofErr w:type="gramEnd"/>
            <w:r w:rsidRPr="0014438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город </w:t>
            </w:r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Ереван </w:t>
            </w:r>
            <w:r w:rsidRPr="00144380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З </w:t>
            </w:r>
            <w:proofErr w:type="spellStart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>аробян</w:t>
            </w:r>
            <w:proofErr w:type="spellEnd"/>
            <w:r w:rsidRPr="0034274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 </w:t>
            </w:r>
            <w:r w:rsidRPr="00342741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733" w:type="dxa"/>
            <w:vAlign w:val="center"/>
          </w:tcPr>
          <w:p w14:paraId="6EA0490B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71" w:type="dxa"/>
            <w:vAlign w:val="center"/>
          </w:tcPr>
          <w:p w14:paraId="161F12A0" w14:textId="45FB4F23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34274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411A3FB1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70A52A7" w14:textId="77777777" w:rsidR="002A6A48" w:rsidRPr="00342741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2A6A48" w:rsidRPr="003D6373" w14:paraId="5049BAAE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3C3CB58C" w14:textId="564688F3" w:rsidR="002A6A48" w:rsidRPr="003D6373" w:rsidRDefault="002A6A48" w:rsidP="002A6A4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0" w:type="dxa"/>
            <w:vAlign w:val="center"/>
          </w:tcPr>
          <w:p w14:paraId="000D7D5A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44380">
              <w:rPr>
                <w:rFonts w:ascii="GHEA Grapalat" w:hAnsi="GHEA Grapalat" w:cs="Arial"/>
                <w:sz w:val="16"/>
                <w:szCs w:val="16"/>
              </w:rPr>
              <w:t>39121520/501</w:t>
            </w:r>
          </w:p>
        </w:tc>
        <w:tc>
          <w:tcPr>
            <w:tcW w:w="1952" w:type="dxa"/>
            <w:vAlign w:val="center"/>
          </w:tcPr>
          <w:p w14:paraId="208E8FBB" w14:textId="77777777" w:rsidR="002A6A48" w:rsidRPr="00144380" w:rsidRDefault="002A6A48" w:rsidP="002A6A4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книжные</w:t>
            </w:r>
            <w:proofErr w:type="spellEnd"/>
            <w:r w:rsidRPr="0014438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</w:p>
        </w:tc>
        <w:tc>
          <w:tcPr>
            <w:tcW w:w="982" w:type="dxa"/>
            <w:vAlign w:val="center"/>
          </w:tcPr>
          <w:p w14:paraId="182CCEF5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Объем</w:t>
            </w:r>
          </w:p>
        </w:tc>
        <w:tc>
          <w:tcPr>
            <w:tcW w:w="3853" w:type="dxa"/>
            <w:vAlign w:val="center"/>
          </w:tcPr>
          <w:p w14:paraId="0A0C3BD6" w14:textId="77777777" w:rsidR="002A6A48" w:rsidRPr="00144380" w:rsidRDefault="002A6A48" w:rsidP="002A6A4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Весь книжный шкаф (кроме задней стенки) должен быть изготовлен из ламинированного ПТС толщиной 18 мм, цвет должен быть согласован с заказчиком, внешние размеры 820х410х2000 мм (</w:t>
            </w:r>
            <w:proofErr w:type="spellStart"/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ДхШхВ</w:t>
            </w:r>
            <w:proofErr w:type="spellEnd"/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). В книжном шкафу 5 полок высотой 400 мм, из которых 3 сверху закрыты двухстворчатыми дверцами из обработанного кромки, запеченного белого прозрачного стекла толщиной 5-6 мм, каждая с 3 петлями, а нижние 2 - двухстворчатые дверцы из ламинированного ПТС толщиной 18 мм, каждая с 2 петлями. Все двери должны иметь металлические ручки. Полки изготавливаются из ламинированной ПТС толщиной 18 мм, края рабочей поверхности окантовываются пластиковой кромкой (ПВХ) толщиной 0,8-1 мм, края нерабочей поверхности окантовываются пластиковой кромкой (ПВХ) толщиной 0,4-1,0 мм. Рабочая поверхность должна быть матовой, светлого цвета (кроме белого).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ПТС. Книжный шкаф должен иметь по всему периметру каркасные 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ножки. Внешние размеры прямоугольной опоры, которая служит ножками, составляют 800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380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100 мм (Д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</w:t>
            </w:r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В), а на торцах краев той части, которая касается пола, должны быть прикреплены темные пластиковые накладки с толщиной стенки не менее 8 мм. Гарантийный срок на указанный товар составляет 365 дней, исчисляемых со дня, следующего за днем приемки товара Покупателем. </w:t>
            </w:r>
            <w:r w:rsidRPr="0096303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Допустимое отклонение размеров указанных товаров составляет ±3%. Товар должен быть новым, неиспользованным. Транспортировка, разгрузка, монтаж и сборка осуществляются Поставщиком. Перед доставкой образец представляемого товара должен быть согласован с Заказчиком.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Дата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поставки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согласована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Заказчиком</w:t>
            </w:r>
            <w:proofErr w:type="spellEnd"/>
            <w:r w:rsidRPr="00144380"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53" w:type="dxa"/>
            <w:vAlign w:val="center"/>
          </w:tcPr>
          <w:p w14:paraId="12604860" w14:textId="77777777" w:rsidR="002A6A48" w:rsidRPr="00144380" w:rsidRDefault="002A6A48" w:rsidP="002A6A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303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ГНКО «Музей дружбы армянского и русского народов», К. Абовян, пл. </w:t>
            </w:r>
            <w:proofErr w:type="spellStart"/>
            <w:r w:rsidRPr="00144380">
              <w:rPr>
                <w:rFonts w:ascii="GHEA Grapalat" w:hAnsi="GHEA Grapalat"/>
                <w:sz w:val="16"/>
                <w:szCs w:val="16"/>
              </w:rPr>
              <w:t>Барекамутяна</w:t>
            </w:r>
            <w:proofErr w:type="spellEnd"/>
            <w:r w:rsidRPr="00144380">
              <w:rPr>
                <w:rFonts w:ascii="GHEA Grapalat" w:hAnsi="GHEA Grapalat"/>
                <w:sz w:val="16"/>
                <w:szCs w:val="16"/>
              </w:rPr>
              <w:t>, 5</w:t>
            </w:r>
          </w:p>
        </w:tc>
        <w:tc>
          <w:tcPr>
            <w:tcW w:w="733" w:type="dxa"/>
            <w:vAlign w:val="center"/>
          </w:tcPr>
          <w:p w14:paraId="12C5573B" w14:textId="77777777" w:rsidR="002A6A48" w:rsidRPr="00144380" w:rsidRDefault="002A6A48" w:rsidP="002A6A4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144380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671" w:type="dxa"/>
            <w:vAlign w:val="center"/>
          </w:tcPr>
          <w:p w14:paraId="37B0296F" w14:textId="5517C795" w:rsidR="002A6A48" w:rsidRPr="0096303D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календарных</w:t>
            </w:r>
            <w:r w:rsidRPr="001443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96303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 .</w:t>
            </w:r>
          </w:p>
        </w:tc>
        <w:tc>
          <w:tcPr>
            <w:tcW w:w="864" w:type="dxa"/>
          </w:tcPr>
          <w:p w14:paraId="7C32473C" w14:textId="77777777" w:rsidR="002A6A48" w:rsidRPr="0096303D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FE3C6AD" w14:textId="77777777" w:rsidR="002A6A48" w:rsidRPr="0096303D" w:rsidRDefault="002A6A48" w:rsidP="002A6A4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</w:tbl>
    <w:p w14:paraId="1E45F839" w14:textId="77777777" w:rsidR="0096303D" w:rsidRPr="00342741" w:rsidRDefault="0096303D" w:rsidP="0096303D">
      <w:pPr>
        <w:rPr>
          <w:lang w:val="ru-RU"/>
        </w:rPr>
      </w:pPr>
    </w:p>
    <w:p w14:paraId="1659E75D" w14:textId="77777777" w:rsidR="0096303D" w:rsidRPr="00342741" w:rsidRDefault="0096303D">
      <w:pPr>
        <w:rPr>
          <w:lang w:val="ru-RU"/>
        </w:rPr>
      </w:pPr>
    </w:p>
    <w:sectPr w:rsidR="0096303D" w:rsidRPr="00342741" w:rsidSect="005247C7">
      <w:pgSz w:w="16838" w:h="11906" w:orient="landscape" w:code="9"/>
      <w:pgMar w:top="720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1D4"/>
    <w:multiLevelType w:val="hybridMultilevel"/>
    <w:tmpl w:val="76365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76A46"/>
    <w:multiLevelType w:val="hybridMultilevel"/>
    <w:tmpl w:val="76365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F026D"/>
    <w:multiLevelType w:val="hybridMultilevel"/>
    <w:tmpl w:val="76122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DB"/>
    <w:rsid w:val="00043B0D"/>
    <w:rsid w:val="0008686A"/>
    <w:rsid w:val="000B1C51"/>
    <w:rsid w:val="000C35C8"/>
    <w:rsid w:val="000F7FE5"/>
    <w:rsid w:val="001301EE"/>
    <w:rsid w:val="00144380"/>
    <w:rsid w:val="001F0CFB"/>
    <w:rsid w:val="0025150E"/>
    <w:rsid w:val="002871CA"/>
    <w:rsid w:val="00294CA2"/>
    <w:rsid w:val="002A6A48"/>
    <w:rsid w:val="002B4C87"/>
    <w:rsid w:val="002F6DA0"/>
    <w:rsid w:val="00342741"/>
    <w:rsid w:val="003871B2"/>
    <w:rsid w:val="003D6373"/>
    <w:rsid w:val="004019ED"/>
    <w:rsid w:val="0041782D"/>
    <w:rsid w:val="004326CD"/>
    <w:rsid w:val="00513AD5"/>
    <w:rsid w:val="005247C7"/>
    <w:rsid w:val="00582E54"/>
    <w:rsid w:val="005C6DF9"/>
    <w:rsid w:val="00642F72"/>
    <w:rsid w:val="006A2690"/>
    <w:rsid w:val="007647C7"/>
    <w:rsid w:val="007A34DC"/>
    <w:rsid w:val="00816BF5"/>
    <w:rsid w:val="00816D34"/>
    <w:rsid w:val="00886E81"/>
    <w:rsid w:val="008D44E1"/>
    <w:rsid w:val="008F2E68"/>
    <w:rsid w:val="0091202D"/>
    <w:rsid w:val="009225BA"/>
    <w:rsid w:val="0096303D"/>
    <w:rsid w:val="00963A2E"/>
    <w:rsid w:val="009E7C83"/>
    <w:rsid w:val="009E7F67"/>
    <w:rsid w:val="009F2BE0"/>
    <w:rsid w:val="00A03EEC"/>
    <w:rsid w:val="00A24433"/>
    <w:rsid w:val="00A422A8"/>
    <w:rsid w:val="00A46E10"/>
    <w:rsid w:val="00B5290D"/>
    <w:rsid w:val="00C0210E"/>
    <w:rsid w:val="00C3568D"/>
    <w:rsid w:val="00C677D5"/>
    <w:rsid w:val="00CC259B"/>
    <w:rsid w:val="00D025DF"/>
    <w:rsid w:val="00D603EA"/>
    <w:rsid w:val="00D665E2"/>
    <w:rsid w:val="00D96E30"/>
    <w:rsid w:val="00D96FDB"/>
    <w:rsid w:val="00E50F24"/>
    <w:rsid w:val="00E6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D0E4E"/>
  <w15:chartTrackingRefBased/>
  <w15:docId w15:val="{DDC9CAB3-9C9E-45EE-91FC-2A1BEA94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96FDB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96FDB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24</Pages>
  <Words>7263</Words>
  <Characters>41403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2025-04-18T12:47:00Z</dcterms:created>
  <dcterms:modified xsi:type="dcterms:W3CDTF">2025-12-01T19:00:00Z</dcterms:modified>
</cp:coreProperties>
</file>