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ԱՄԱՀ-ԷԱՃԱՊՁԲ-25/167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Араратская область РА, муниципалитет Арташат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Араратская область, город Арташат</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скамеек для нужд муниципалитета Арташата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gegam.vardanyan.1995@mail.ru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093975740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Араратская область РА, муниципалитет Арташат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ԱՄԱՀ-ԷԱՃԱՊՁԲ-25/167</w:t>
      </w:r>
      <w:r>
        <w:rPr>
          <w:rFonts w:ascii="Calibri" w:hAnsi="Calibri" w:cstheme="minorHAnsi"/>
          <w:i/>
        </w:rPr>
        <w:br/>
      </w:r>
      <w:r>
        <w:rPr>
          <w:rFonts w:ascii="Calibri" w:hAnsi="Calibri" w:cstheme="minorHAnsi"/>
          <w:szCs w:val="20"/>
          <w:lang w:val="af-ZA"/>
        </w:rPr>
        <w:t>2025.12.02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Араратская область РА, муниципалитет Арташат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Араратская область РА, муниципалитет Арташат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скамеек для нужд муниципалитета Арташата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скамеек для нужд муниципалитета Арташата</w:t>
      </w:r>
      <w:r>
        <w:rPr>
          <w:rFonts w:ascii="Calibri" w:hAnsi="Calibri" w:cstheme="minorHAnsi"/>
          <w:b/>
          <w:lang w:val="ru-RU"/>
        </w:rPr>
        <w:t xml:space="preserve">ДЛЯ НУЖД  </w:t>
      </w:r>
      <w:r>
        <w:rPr>
          <w:rFonts w:ascii="Calibri" w:hAnsi="Calibri" w:cstheme="minorHAnsi"/>
          <w:b/>
          <w:sz w:val="24"/>
          <w:szCs w:val="24"/>
          <w:lang w:val="af-ZA"/>
        </w:rPr>
        <w:t>Араратская область РА, муниципалитет Арташат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ԱՄԱՀ-ԷԱՃԱՊՁԲ-25/167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gegam.vardanyan.1995@mail.ru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скамеек для нужд муниципалитета Арташата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ԱՄԱՀ-ԷԱՃԱՊՁԲ-25/167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Араратская область РА, муниципалитет Арташат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"ԱՄԱՀ-ԷԱՃԱՊՁԲ-25/167"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"ԱՄԱՀ-ԷԱՃԱՊՁԲ-25/167"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ԱՄԱՀ-ԷԱՃԱՊՁԲ-25/167*.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ԱՄԱՀ-ԷԱՃԱՊՁԲ-25/167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глубина 650мм, длина 1800мм, высота 815мм, толщина листа не менее 5мм, размеры круглой трубы Ф42/2мм, длина 1,8м, 2 шт. Порошковое покрытие при 220°С, цвет черный, Дерево - сосна, размеры дерева 40*60*1800мм дважды покрыто лаком, количество 10 шт. На верхней части скамейки должна быть надпись: ARTASHAT, размеры надписи: высота 10см, длина 35см, На ножках скамеек должен быть герб общины Арташат /показан на прилагаемом эскизе/, размером 15см*15см. Ножки скамеек должны иметь устройство для крепления к земле. Обязательное условие - изделие должно быть новым, неиспользованным, без внешних повреждений и других дефектов, ухудшающих внешний вид и качество изделия. Доставка и установка товара на месте осуществляется Поставщиком за свой счёт. Гарантийный срок составляет 365 календарных дней со дня, следующего за днем принятия товара Покупателем. В случае обнаружения недостатков поставленного товара в течение гарантийного срока Продавец обязан устранить их за свой счёт в разумный срок, установленный Покупателем.
Внешний вид товара соответствует изображению.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Арташат 23 августа/62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22 календарных дней с даты вступления договора в силу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