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սնուցման մարտկոցների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սնուցման մարտկոցների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սնուցման մարտկոցների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սնուցման մարտկոցների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Պայմանագրի կատարման փուլում սնուցման մարտկոցների համար ներկայացվում է արտադրողից կամ վերջինիս ներկայացուցչից երաշխիքային նամակ ըստ պատվիրատուի պահանջի:</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անխափան սնուցման  սարքերի համար նախատեսված` 12Վ/9ԱԺ (94x151x65 մմ), միացումների տեսակը` Faston 6.3 մմ, Առնվազն 1 տարվա երաշխիք։ Պայմանագրի կատարման փուլում սնուցման մարտկոցների համար  արտադրողից կամ վերջինիս ներկայացուցչից երաշխիքային նամակ ըստ պատվիրատուի պահանջի: Արտադրությունը առնվազն 2025թվական Ապրանքները պետք է լինեն նոր և չօգտագործված, փաթեթավորումը՝ նոր,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անխափան սնուցման  սարքերի համար նախատեսված` 12Վ/5ԱԺ (90x106x70մմ), միացումների տեսակը` Faston 6.3 մմ, Առնվազն 1 տարվա երաշխիք Պայմանագրի կատարման փուլում սնուցման մարտկոցների համար  արտադրողից կամ վերջինիս ներկայացուցչից երաշխիքային նամակ ըստ պատվիրատուի պահանջի
Արտադրությունը առնվազն 2025թվական Ապրանքները պետք է լինեն նոր և չօգտագործված, փաթեթավորումը՝ նոր, գործարանային: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 թվականի մարտի 1-ը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2026թվականի հունիսի 1-ը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2026թվականի սեպտեմբերի 1-ը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2026թվականի դեկտեմբերի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մինչև 2026թվականի հունիսի 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