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ԷԱՃԱՊՁԲ-Ա-7/2026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վառելիքի ձեռքբերում ՀՀ ՆԳՆ ԷԱՃԱՊՁԲ-Ա-7/2026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ԷԱՃԱՊՁԲ-Ա-7/2026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վառելիքի ձեռքբերում ՀՀ ՆԳՆ ԷԱՃԱՊՁԲ-Ա-7/2026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վառելիքի ձեռքբերում ՀՀ ՆԳՆ ԷԱՃԱՊՁԲ-Ա-7/2026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ԷԱՃԱՊՁԲ-Ա-7/2026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վառելիքի ձեռքբերում ՀՀ ՆԳՆ ԷԱՃԱՊՁԲ-Ա-7/2026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4.9035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ԷԱՃԱՊՁԲ-Ա-7/2026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ԷԱՃԱՊՁԲ-Ա-7/2026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ԷԱՃԱՊՁԲ-Ա-7/2026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ԷԱՃԱՊՁԲ-Ա-7/2026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ԷԱՃԱՊՁԲ-Ա-7/2026»*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ԷԱՃԱՊՁԲ-Ա-7/2026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ԷԱՃԱՊՁԲ-Ա-7/2026»*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ԷԱՃԱՊՁԲ-Ա-7/2026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ԷԱՃԱՊՁԲ-Ա-7/2026»*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ԷԱՃԱՊՁԲ-Ա-7/2026*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ԷԱՃԱՊՁԲ-Ա-7/2026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ԷԱՃԱՊՁԲ-Ա-7/2026»*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ԷԱՃԱՊՁԲ-Ա-7/2026*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25 000 լիտր 2-րդ եռամսյակի համար 25 000 լիտր 3-րդ եռամսյակի համար 25 000 լիտր 4-րդ եռամսյակի համար 25 000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