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ՀՀԱՄԱՔ-ԷԱՃԱՊՁԲ-26/1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ՀՀԱՄԱՔ-ԷԱՃԱՊՁԲ-26/1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ՀՀԱՄԱՔ-ԷԱՃԱՊՁԲ-26/1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մաղադանոս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համեմ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չորամիրգ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չորամիրգ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ՀՀԱՄԱՔ-ԷԱՃԱՊՁԲ-26/1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ՀՀԱՄԱՔ-ԷԱՃԱՊՁԲ-26/1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«ՀՀԱՄԱՔ-ԷԱՃԱՊՁԲ-26/1»*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«ՀՀԱՄԱՔ-ԷԱՃԱՊՁԲ-26/1»*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Տեսակը՝ «Մատնաքաշ» և «Հրազդան»; Ցորենի բարձր տեսակի ալյուրից պատրաստված, առանց ավելորդ հավելումների: Անվտանգությունը` ըստ N 2-III-4.9-01-2010 հիգիենիկ նորմատիվների և «Սննդամթերքի անվտանգության մասին»ՀՀ օրենքի 8-րդ հոդվածի։ Հացաթխման և մատակարարման միջև ընկած ժամանակահատվածը ոչ ավել քան 6 ժամ: Փաթեթավորումը՝ հացի երկարությունից և լայնությունից առավել մեծ՝ սննդի համար նախատեսված պոլիէթիլենային ամբողջական մեկ տոպրակով: Հացի փաթեթավորումը՝ ոչ տաք վիճակում:                                                                                                                                                                                                                                                            Մատակարարումն իրականացվում է ամեն աշխատանքային օր ժամը 08:00-09:00 ընկած ժամանակահատվածում: Առաքողները պետք է ապահովված լինեն սանիտարական արտահագուստով /խալաթ և ձեռնոցներ/:                                                                                                                                                                                                                                        Պիտանելիության մնացորդային ժամկետը ոչ պակաս քան 90 %։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սովորական և այլ կտրվածքներ առանց ջարդոնների, փաթեթավորումը՝5 և 10 կգ թղթե տոպրակով կամ սննդի համար նախատեսված պոլիէթիլենային թաղանթով՝ համապատասխան մակնշումով: Մակարոնեղեն անդրոժ խմորից,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Անվտանգությունը՝ ըստ N 2-III-4.9-01-2010 հիգիենիկ նորմատիվների, իսկ մակնշումը` «Սննդամթերքի անվտանգության մասին» ՀՀ օրենքի 8-րդ հոդվածի: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առանց աղտոտ խառնուկների, վնասատուներով վարակվածություն չի թույլատրվում: Պիտանելիության մնացորդային ժամկետը ոչ պակաս քան 70 %: Փաթեթավորված /փաթեթավորումը՝1-10 կգ/ պոլիէթիլենային փակ թաղանթներով՝ համապատասխան մակնշումով: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վնասատուներով վարակվածություն չի թույլատրվում,  պատրաստված բարձր և առաջին տեսակի ցորենից, փաթեթավորումը` /1-10կգ․/ոչ ավելի սննդի համար նախատեսված պոլիէթիլենային թաղանթով,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բարձր տեսակի ողորված բրինձ , սպիտակ կամ սպիտակի տարբեր երանգներով, երկար տեսակի մաքուր, բրնձին բնորոշ համով և հոտով, առանց կողմնակի համի և հոտի, փաթեթավորումը` /5-10կգ․/ ոչ ավելի սննդի համար նախատեսված պոլիէթիլենային թաղանթով,  աղբային խառնուկները 0,3%-ից ոչ ավելի, վնասատուներով վարակվածություն չի թույլատրվում,խոնավությունը՝ ոչ ավել 15 % , թթվայնությունը՝ ոչ ավել 2օТ: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համասեռ, խոշոր չափի, մաքուր, չոր` խոնավությունը` (14,0-17,0) % ոչ ավելի, աղբային խառնուկները 0,3%-ից ոչ ավելի, վնասատուներով վարակվածություն չի թույլատրվում: Փաթեթավորումը` /5-10կգ․/ոչ ավելի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համասեռ, խոշոր չափի, մաքուր, չոր` խոնավությունը` (14,0-17,0) % ոչ ավելի, աղբային խառնուկները 0,3%-ից ոչ ավելի, վնասատուներով վարակվածություն չի թույլատրվում: Փաթեթավորումը՝ /5-5կգ․/ոչ ավելի սննդի համար նախատեսված պոլիէթիլենային թաղանթով՝համապատասխան մակնշումով։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Չափածրարված 1-5կգ թղթե տուփերով, գործարանային փաթեթավորմամբ: Ցորենի ալյուրին բնորոշ, առանց  կողմնակի համի և հոտի: Առանց թթվության և դառնության, առանց փտահոտի ու բորբոսի, առանց վնասատաու միջատներով վարակվածության։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փխրեցուցիչ E500 կերակրի սոդա,  փաթեթավորումը՝ գործարանային, օգտագործվում է հրուշակեղենի և հացաբուլկեղենի պատրաստման մեջ, ԳՕՍՏ-2156-76: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և բարձր տեսակի, յոդացված,սպիտակ,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 քաշը՝ 1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մաքուր, արյունազրկված, առանց կողմնակի հոտերի, հերմետիկ փաթեթավորված՝ սննդի համար նախատեսված տարայով՝ առաձնացված չափաբաժնով, 1 կգ՝ առանց ջրային զանգվածի: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կարգ; Ձու սեղանի, տեսակավորված ըստ մեկ ձվի զանգվածի, պահպանման ժամկետը` 25 օր, սառնարանային պայմաններում`  90 օր, անվտանգությունը և մակնշումը` ըստ ՀՀ կառավարության 2011 թվականի սեպտեմբերի 29-ի «Ձվի և ձվամթերքի տեխնիկական կանոնակարգը հաստատելու մասինե N 1438-Ն որոշմանը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Բարձր, I և II տեսակների, ապակե տարաներով՝ զտաքաշը 0,5կգ, պիտանելիության ժամկետը՝ նշված լինի դաջվածքով՝ (թղթայինի դեպքում՝ գունավոր տպագրությամբ)։ Բարձր կամ առաջին տեսակի, ապակե  տարաներով: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տեսակի: Սպիտակ աղաջրային պանիր, կովի կաթից, 36-40%  յուղայնությամբ։ Փաթեթավորված պոլիէթիլենային թաղանթներով` 0,5կգ-5կգ քաշերով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յուղայնությունը՝ 82,5%, բարձր որակի, թարմ վիճակում, առանց կողմնակի համի և հոտի, պրոտեինի պարունակությունը 0,7 գ, ածխաջուր 0,7 գ, 740 կկալ 200-250 գ, տիտրվող թթվայնությունը՝ 23-ից ոչ ավելի կամ կարագի պլազմայի pH-ը 6,25-ից ոչ պակաս՝ քաղցր սերուցքային տեսակի կարագի համար, 5 և 10կգ /ըստ պատվիրատուի/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Պատրաստված արևածաղկի սերմերի լուծամզման և ճզմման եղանակով, բարձր տեսակի, զտված, հոտազերծված։ Արտաքին տեսքը թափանցիկ, առանց նստվածքի, առանց հոտի, առանց դառնության, բնորոշ համով: Փաթեթավորումը` գործարանային, շշալցված 1 լիտր տարողությամբ  պլաստմասե տարաներում /զտաքաշը 920 դրամ/: Անվտանգությունը՝ N 2-III-4.9-01-2010 հիգիենիկ նորմատիվների, մակնշումը`  “Սննդամթերքի անվտանգության մասին” ՀՀ օրենքի 8-րդ հոդվածի։ 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բուսայուղ՝ սննդի համար նախատեսված։ Շշալցված 0,5-1 լիտր տարողությամբ ապակյա կամ պլաստմասե տարաներում։ Extra Virgin Olive Oil մաքուր և 100% զեյթունի բուսայուղ, որը չի պարունակում այլ բուսայուղերի խառնուրդներ։ Թթվայնությունը՝ մինչև 0,8%, խոնավությունը մինչև 0,2%, առանց օտար համի և հոտի։ Գույնը դեղինից մինչև դեղնականաչ, մաքուր։ Համը՝ բնորոշ, առանց օտար համերի։ Հոտ՝ բնական, առանց քիմիական հոտերի։ Կառուցվածքը միատարր, առանց նստվածքի։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Չափածրարված  400գ տարաներով, փաթեթավորումը՝ թիթեղյա ֆոլգայով հերմետիկ փակված և մեկանգամյա օգտագործման թափանցիկ կափարիչով։ Թարմ կովի կաթից, յուղայնությունը` 18%,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չափածրարված 950 գրամ տարաներով, փաթեթավորումը՝ թիթեղյա ֆոլգայով հերմետիկ փակված և մեկանգամյա օգտագործման թափանցիկ կափարիչով։ Թարմ կովի կաթից պատրաստված կաթնամթերք, թանձր համասեռ մակարդուկ առանց շիճուկի անջատման և գազաառաջացման, գույնը կաթնասպիտակ, հավասարաչափ ամբողջ զանգվածով, կաթնայուղի զանգվածային մասը 3,2%,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 և 9-րդ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մաղադանոս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մաղադանոս / կապը՝ 160-200գրամ/, թարմ, առանց արմատների, մաքուր,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համեմ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համեմ / կապը՝ 160-200գրամ/, թարմ, առանց արմատների, մաքուր,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ընտիր տեսակի, նեղ մասի տրամագիծը 6-7 սմ-ից ոչ պակաս, փաթեթավորումը` կտորի, ցանցի և պոլիմերային պարկերով,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 ուշահաս, I-ին կարգի, չցրտահարված, չարևահարված, առանց վնասվածքների, առանց ծակոտկենների, հարթ, առանց կնճիռների մաշկով, ընդհանուր քաշի 60%՝ կլոր-ձվաձև 10-14 սմ, 20 %՝ կլոր-ձվաձև  8-10 սմ, 20 %՝ կլոր-ձվաձև 6-8 սմ,  փաթեթավորումը` կտորի, ցանցի և պոլիմերային պարկերով: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Անվտանգությունը և մակնշումը` ըստ N2-III-4.9-01-2010 սանիտարահամաճարակային կանոնների և նորմերի,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55% -վաղահաս, 45%-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մակրեևույթը, ամուր գրկող կանաչ և սպիտակ տերևներով։ Վաղահաս կաղամբի գլուխները պետք է մաքրված լինեն վարդաձև տերևաբույլերից և օգտագործման համար ոչ պիտանի տերևներից։ Կաղամբակոթի երկարությունը 3սմ–ից ոչ ավելի, կաղամբի մաքրված գլուխների քաշը ոչ պակաս՝ 0,8 կգ, վաղահաս կաղամբինը՝ առնվազն 0,8-1.8 կգ, իսկ միջահաս կաղամբինը՝ առնվազն 2 կգ։ Ճաքած և 3սմ–ից ոչ ավելի խորությամբ, մեխանիկական վնասվածքներով կաղամբի գլուխների զանգվածային մասը 5 %–ից ոչ ավելի։ 3սմ–ից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առկայութան չի թույլատրվում, չի թույլատրվում նշահատված գլուխներով և կաղամբակոթերով կաղամբի առկայություն։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90-100 մմ-ից ոչ պակաս, առանց կեղևի վնասվածքների, փոսիկներն ու կարկտահարվածության հետքերը 2սմ-ից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դեղնականաչավուն /ոչ խակ, ոչ շատ հասուն/ պտղաբանական II խմբի (15-ից-20 սմ ոչ պակաս): Անվտանգությունը, փաթեթավորումը և մակնշումը` ըստ ՀՀ կառավարության 2006թ. դեկտեմբերի 21-ի N 1913-Ն որոշմամբ հաստատված “Թարմպտուղ-բանջարեղենի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երկարությունը 15սմ-20սմ, տեսականու մաքրությունը` 90 %-ից ոչ պակաս, չցրտահարված, առանց վնասվածքների, փաթեթավորումը` կտորի, ցանցի և պոլիմերային պարկերով: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10-14սմ: Թույլատրվում է շեղումներ նշված չափսերից և մեխանիկական վնասվածքներով 3 մմ ավել խորությամբ` ընդհանուր քանակի 5%-ից ոչ ավելի:Անվտանգությունը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հունիսի 1-30-ը/ Ընտիր տեսակի, պտղաբանական I խմբի,   տրամագիծը 7 սմ-ից ոչ պակաս,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հունիսի 1-30-ը / Ընտիր տեսակի, պտղաբանական I խմբի,   լայն տրամագիծը 4 սմ-ից ոչ ավել, երկարությունը 10սմ-20սմ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հոդվածի:Մատակարարումն իրականացվում է շաբաթական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 հունիսի 1-30-ը / Ընտիր տեսակի, պտղաբանական I խմբի, Կանաչ և կարմիր գույների, քաղցր,  նեղ տրամագիծը 3սմ-5սմ, երկարությունը 5սմ-10սմ։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չորացրած, կեղևած, դեղին  գույնի, աղբային խառնուկները 0,3%-ից ոչ ավելի, վնասատուներով վարակվածություն չի թույլատրվում: Փաթեթավորումը՝ /1-10կգ․/ոչ ավելի սննդի համար նախատեսված պոլիէթիլենային թաղանթով։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հացահատիկային ցորենից ստացված ձավարի խաշած և աղացած տեսակ, աղբային խառնուկները 0,3%-ից ոչ ավելի, վնասատուներով վարակվածություն չի թույլատրվում: Փաթեթավորումը՝ /1-10կգ․/ոչ ավելի սննդի համար նախատեսված պոլիէթիլենային թաղանթով։ Էներգետիկ արժեք 342 կկալ 1430 կՋ, Ջուր 9 գ,Սպիտակուցներ 12.29 գ,Ճարպեր 1.33 գ,Ածխաջրեր 75.87 գ,երկշաքարներ 0.41 գ,անվտանգությունը`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Մանդարին/հունվար, փետրվար, մարտ/ քաղցր տեսակի, միջին չափսի՝ տրամագիծը մոտավորապես 5սմ  պտղաբանական խմբի, դեղին կեղևով և առողջ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2,5-3,2% յուղայնությամբ, թթվայնությունը` 21T-ից ոչ ավել, 1լիտր ստվարաթղթե տարաներով: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 ենթակա տեսակ, փաթեթավորումը՝ գործարանային, /զտաքաշը 420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75 %,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տերևները առողջ,  առանց արմատների, մաքուր,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մուգ շագանակագույն եվ բաց շագանակագույն երանգավորմամբ,քաղցր,գործարանային մշակման խաղողից, պահպանված 5 C-ից մինչև 25 C ջերմաստիճանում 70 %-ից ոչ ավելի խոնավության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յոգուրտ, պատրաստված անարատ կաթից, մրգային /ելակ, դեղձ/, առանց կոնսերվանտների, փաթեթավորված 90գ տարողությամբ պլաստիկ տարաներով, յուղայնությունը 1-1.5 %: Մատակարարումը միայն ջերմակարգավորվող տրանսպորտային միջոցով: Պիտանելիութայն մնացորդային ժամկետը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ճակնդեղից, սպիտակ գույնի, սորուն, քաղցր, չոր վիճակում, առանց կողմնակի համի և հոտի (ինչպես չոր վիճակում, այնպես էլ լուծույթում, փաթեթավորումը՝ 5 և 10 և 25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չորամիրգ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սալորաչիր։  Չորացված սև սալոր՝ ստացված հասուն, առողջ, առանց վնասվածքների սալորներից, չորացված բնական եղանակով կամ թույլատրելի տեխնոլոգիական մեթոդներով, առանց միջուկի։ Փաթեթավորումը՝ պոլիէթիլենային կամ վակումային, քաշը՝ 250գր․-ից-1կգ․։ Փաթեթը պետք է լինի ամբողջական, փակ, առանց պատռվածքների։ Գույնը՝ մուգ մանուշակագույնից մինչև սև։ Համը՝ բնորոշ սալորին, հաճելի, չափավոր թթվաքաղցր, առանց օտար համերի։ Հոտը՝ բնական, մաքուր, առանց քիմիական կամ օտար հոտերի։ Տեսքը՝ միատեսակ, չպետք է լինի ուժեղ չմլված կամ թրջված։ Խոնավության պարունակությունը մինչև 35%, շաքարայնություն (բնական)՝ 35-55%, չի պարունակում համայնի ուժեղացուցիչներ, արհեստական քաղցրացուցիչներ կամ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չորամիրգ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Ծիրանաչիր (չորացված ծիրան)՝ ստացված հասուն, առողջ, առանց վնասվածքների ծիրաններից, չորացված բնական եղանակով կամ թույլատրելի տեխնոլոգիական մեթոդներով, առանց միջուկի։ Փաթեթավորումը՝ պոլիէթիլենային կամ վակումային, քաշը՝ 250գր․-ից-1կգ․։ Փաթեթը պետք է լինի ամբողջական, փակ, առանց պատռվածքների։ Գույնը՝ բաց նարնջահույնից մինչև մուգ նարնջագույն։ Համը՝ բնորոշ ծիրանին, քաղցր կամ թեթևակի թթվաքաղցր, առանց օտար համերի։  Հոտը՝ բնական, մաքուր, առանց քիմիական կամ օտար հոտերի։ Կառուցվածքը՝ փափուկ, միջին խտության, միատեսակ կտորներով։ Տեսքը՝ մաքուր, առանց կեղտանյութերի, առանց վնասված կամ սևացած հատվածների։ Խոնավությունը մինչև 22-24%։ Շաքարի բնական պարունակությունը » 40%,  չի պարունակում համայնի ուժեղացուցիչներ, արհեստական քաղցրացուցիչներ կամ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փաթեթավորումը՝ գործարանային, 100-200գր քաշով: Խոնավությունը `7,5%-ից ոչ ավելի,pH`-ը 7,1-ից ոչ ավելի, դիսպերսությունը `90%-ից ոչ պակաս, գործարանային փաթեթավորմամբ  Էներգետիկ արժեք 289 կկալ։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պահածոյացված, բաղադրությունը` կանաչ ոլոռ, ջուր, շաքար, աղ, ապակյա տարաներով, զտաքաշը մինչև 1 կգ: Անվտանգությունը` ըստ 2-III-4.9-01-2010 հիգիենիկ նորմատիվների, իսկ մակնշումը` “Սննդամթերքի անվտանգության մասին” ՀՀ օրենքի 8-րդ հոդվածի: Պիտանելիության մնացորդային ժամկետը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պատրաստված կոշտ և փափուկ ցորենից,փաթեթավորումը 400գր գործարանային փաթեթավորմամբ։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 լոբի  կարմիր, միագույն, գունավոր ցայտուն, մաքուր, շուտ եփվող, չոր` խոնավությունը 15 %-ից ոչ ավելի կամ միջին չորությամբ` (15,1-18,0) %, առանց աղտոտ խառնուկների, վնասատուներով վարակվածություն չի թույլատրվում: Պիտանելիության մնացորդային ժամկետը ոչ պակաս 50 %: Փաթեթավորումը՝ 1-5կգ թղթե տոպրակով կամ սննդի համար նախատեսված պոլիէթիլենային թաղանթով՝ համապատասխան մակնշումով: սննդի համար նախատեսված պոլիէթիլենային թաղանթով: Անվտանգությունը և մակնշումը՝ ըստ ՀՀ կառավարության 2006թ. դեկտեմբերի 21-ի N 1913-Ն որոշմամբ հաստատված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կաթից, տեղական արտադրության 9,0% յուղի պարունակությամբ, թթվայնությունը` 210-240 °T, Չափածրարված  180գ գործարանային փաթեթավորմամբ՝ հերմետիկ փակված: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ԳՕՍՏ 4429-82: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սննդում օգտագործվող համային հավելում, սպիտակից մինչև բաց դեղին բյուրեղային փոշի, վանիլինի զանգվածային մասը՝ 99%  ոչ պակաս, չափածրարված, 5գ-անոց տուփերով, գործարանային արտադրության և փաթեթավորմամբ: Պիտանելիության մնացորդային ժամկետը ոչ պակաս 60%: ԳՕՍՏ 16599-71: ՀՀ գործող նորմերին և ստանդարտներին համապատասխան: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մինչև 01.07.2026թ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