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կաշվե պատյանների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Կալանավորված անձի և դատապարտյալի անձնական գործի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կաշվե պատյանների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կաշվե պատյանը պատրաստվում է սև բնական  կամ արհեստական կաշվից: Պատյանի չափսերը փակված վիճակում կազմում է 70մմ x 100մմ: Կաշվե պատյանը մեջտեղից  բացվում է և բացվող կողմի աջ մասում տեղադրվում է մետաղանիշը (տարբերանշանը), իսկ ձախ կողմում ունի թափանցիկ գրպան՝ անվանական պլաստիկ քարտ տեղադրելու համար:
Պատյանի արտաքին տեսքը տես. նկար 1-ում:
Վկայականի կաշվե պատյանի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տպագրության տեխնիկական բնութագիրը ներկայացված է հավելված 1–ում: 
Ձևաթղթերի ընդհանուր քանակը` 192600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տպագրության տեխնիկական բնութագիրը ներկայացված է հավելված 2–ում:
Մատյանների ընդհանուր քանակը` 4238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Կալանավորված անձի և դատապարտյալի անձնական գործի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 կազմի կշիռը՝ 900-1000 գ/մ2 , միջուկի թերթերը՝ 80 գ/մ2 օֆսեթային, գործը բացված վիճակում A3 ֆորմատի,  թերթերի արանքում (մեկումեջ) ունի 40 մմ լայնությամբ բուվելինե շերտեր՝ թվով 2հատ, որոնք կազմին կարված են կարիչով, գործի մեջի թերթերի քանակը 2 թերթ A3 ֆորմատի: Գործի մեջ աշխատանքի ընթացքում ավելացվելու են այլ փաստաթղթեր, ուստի գործի հաստությունը պետք է կազմի 2-3 սմ: Կազմը՝ երկկողմանի 1 գույնով, միջուկի թերթերը՝ երկկողմանի 1 գույնով:
Կալանավորված անձի և դատապարտյալի 
անձնական գործի քանակը` 7000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արհեստական կաշվի երեսով, վրան ամրացված մետաղական ՀՀ ազգային զինանշանը 45x45մմ չափի, իսկ զինանշանի տակը հայերեն լեզվով ոսկե տառերով գրված լինի "ՔՐԵԱԿԱՏԱՐՈՂԱԿԱՆ ԾԱՌԱՅՈՒԹՅՈՒՆ",  թղթապանակի եզրերը եզրակարված, եզրի անկյունները մետաղյա անկյունակներով, թղթապանակի չափը փակ վիճակում` 220,6x310,7x16մմ, ներսից ունենա թափանցիկ գրպաններ` A4 ֆորմատի թղթերի համար:
Գույնը համապատասխանեցնել Գնորդի հետ:
Թղթապանակի տպագրություն-1-ի, քանակը`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արհեստական կաշվի երեսով,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ոսկեգույն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թղթապանակի չափը փակ վիճակում` 220,6x310,7x16մմ, ներսի հատվածում՝ 215x305մմ սոսնձված 130-150 գրամ մ2 օֆսեթային թղթով: A4 ֆորմատի թղթերի համար: 
Արտաքին տեսքը տես. նկար 3-ում:
Գույնը համապատասխանեցնել Գնորդի հետ:
Թղթապանակի տպագրություն-2-ի քանակը`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ստվարաթղթից, ստվարաթղթի խտությունը՝ 280-300 գրամ մ2, չափերը բացված վիճակում՝ 450մմ*310մմ, փակ վիճակում՝ 225մմ*310մմ,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մուգ կապույտ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Թղթապանակի տպագրություն-3 
արտաքին տեսքը տես. նկար 2-ում:
Թղթապանակի տպագրություն-3 քանակը` 600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կանաչ ստվարաթղթից, ստվարաթղթի խտությունը՝ 280-300 գրամ/մ2, չափերը բացված վիճակում՝ 446մմ*310մմ, փակ վիճակում՝ 223մմ*310մմ, թղթապանակին ներսային հատվածում՝ աջ ստորին անկյունում ամրացված գրպանիկով: Գրպանիկի չափերը և նկարագիրը. Գրպանիկի ստորին հատվածի երկարությունը՝ 167մմ, աջ կողային հատվածի բարձրությունը՝ 65մմ, ձախ կողային հատվածի բարձրությունը՝ 30մմ, ձախից աջ անկյունային կտրվածքի երկարությունը՝ 90մմ, գրպանիկի վերին հատվածի երկարությունը՝ 80մմ: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ոսկեգույն
փայլաթիթեղի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Արտաքին տեսքը տես. նկար 3-ում:
Թղթապանակի տպագրություն-4-ի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 N» 
Չափերը` բացված վիճակում՝ 455մմ*300մմ, փակ վիճակում՝ 210մմ*300մմ, կազմը սպիտակ ստվարաթղթից` 1400-1600 գրամ մ2 , ներսի կողմից սոսնձված 150-160 գրամ մ2 օֆսեթային թղթով: Մեջքի ծալման հատվածում 55մմ բունվինիլապատ: Թղթապանակի դիմային երեսը տպագրված:
Թղթապանակի տպագրություն-5, քանակը`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պատրաստված սպիտակ գույնի,  կավճապատ, խտությունը՝ 250-300 գրամ մ2:
Տոպրակի դիմային երեսի վերին հատվածում՝ կենտրոնում ոսկեգույն փայլաթիթեղի դրոշմամբ դաջված է քրեակատարողական ծառայության խորհրդանիշը, խորհրդանիշից ներքև՝ հավասար միջանկյալ հեռավորությամբ դիմերեսի կենտրոնում, մուգ կապույտ տպագրությամբ տպված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Տոպրակի վերին հատվածում, երկու կողմերից հավասարաչափ հեռավորությամբ առկա են ոսկեգույն սինթետիկ թելից ժապավենով բռնակներ, որոնք տոպրակին ամրացվում են մետաղական ամրակներով՝ ստվարաթղթի դարձերեսից
Թղթե տոպրակների չափսերը՝
բարձրությունը`  39,5 սմ,
լայնությունը՝     27 սմ,
խորությունը՝     12 սմ:
Թղթե տոպրակների քանակը՝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պատրաստված սպիտակ գույնի,  կավճապատ, խտությունը՝ 250-300 գրամ մ2:
Տոպրակի դիմային երեսի վերին հատվածում՝ կենտրոնում ոսկեգույն փայլաթիթեղի դրոշմամբ դաջված է քրեակատարողական ծառայության խորհրդանիշը, խորհրդանիշից ներքև՝ հավասար միջանկյալ հեռավորությամբ դիմերեսի կենտրոնում, մուգ կապույտ տպագրությամբ տպված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Տոպրակի վերին հատվածում, երկու կողմերից հավասարաչափ հեռավորությամբ առկա են ոսկեգույն սինթետիկ թելից ժապավենով բռնակներ, որոնք տոպրակին ամրացվում են մետաղական ամրակներով՝ ստվարաթղթի դարձերեսից
Թղթե տոպրակների չափսերը՝
բարձրությունը`  28,5 սմ,
լայնությունը՝    23,5 սմ,
խորությունը՝    12 սմ:
Թղթե տոպրակների քանակը՝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կազմը՝ A5 ձևաչափի սպիտակ գույնի ստվարաթղթից, ստվարաթղթի խտությունը՝ 250-300 գրամ/մ2: Նոթատետրի դիմային երեսի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մուգ
կապույտ տպագրությամբ տպված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 Նոթատետրը բաղկացած է A5 ձևաչափի 
20 թերթանի սպիտակ գույնի սև տողատակերով թղթերից, թղթի խտությունը՝ 80-100 գրամ/մ2 օֆսեթ: Տողատակերի միջև հեռավորությունը՝ 10մմ։ Նոթատետրի կազմը լամինացված. Սպիտակ գույնի մետաղական զսպանակով՝ վերին հորիզոնական տեղակայմամբ:
Նոթատետրի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ծայրով, սպիտակ թղթից (էկո), գրիչի երկարությունը առնվազն 145մմ վրան տպագրված լինի գերատեսչության անվանումը և լոգոն:
Գրիչի տպագրության քանակը` 100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Պայմանագիրն ուժի մեջ մտնելուց հետո 120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