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քիմիական ստանդարտ լուծույթների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քիմիական ստանդարտ լուծույթների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քիմիական ստանդարտ լուծույթների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քիմիական ստանդարտ լուծույթների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Կադմիումի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y-ՀՔՑՀ-ի (Լինդան)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4,4-ԴԴԷ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4,4-ԴԴՏ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Ացետալդեհիդ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Սիլոֆոլի թերթիկներ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Սիլոֆոլի թերթիկներ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ԱԿԱԴՌԺԵՄԻԿՈՍ Ս․ԱՎԴԱԼԲԵԿՅԱՆԻ ԱՆՎԱՆ ԱՌՈՂՋԱՊԱՀՈՒԹՅԱՆ ԱԶԳԱՅԻՆ ԻՆՍՏԻՏՈՒՏ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Կադմիումի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Կադմիումի ստանդարտ լուծույթ 1.0 մգ/սմ3  ГСО 7773-2000,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1.0 մգ/մլ, ГСО 7976-2001,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ստանդարտ լուծույթ 1.0 մգ/մլ, ГСО 77778-2000,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ստանդարտ լուծույթ 1.0 մգ/մլ, ГСО 7343-96,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լուծույթ, 10 մկգ/մլ,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B1 լուծույթ,            10 մկգ/մլ,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B2 լուծույթ 10 մկգ/մլ,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y-ՀՔՑՀ-ի (Լինդան)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-ՀՔՑՀ-ի (Լինդան) , CAS 000058-89-9 (ացետոնում), 1004 մկգ/սմ3 ,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4,4-ԴԴԷ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ԴԴԷ-4.4՛ ГСО 8893-2007, փոշի 98,0% , 0.2գ,,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4,4-ԴԴՏ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ԴԴՏ-4.4՛ CAS 50-29-3, փոշի ≥ 98,0% , 0.2գ,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Ացետալդեհիդ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Ացետալդեհիդ   CAS 000075-07-0 , 98,0% ,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Սիլոֆոլի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Սիլոֆոլի թերթիկներ նրբաշերտ, 15*15 սմ, քրոմատոգրաֆիայի համար,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Սիլոֆոլի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Սիլոֆոլի թերթիկներ նրբաշերտ, 20*20 սմ, քրոմատոգրաֆիայի համար, հանձնելու պահին պիտանելիության ժամկետի 1/2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