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 (2 школы на стадии ремонта/реконструкции)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ՀՀԿԳՄՍՆԷԱՃԱՊՁԲ-25/210</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 (2 школы на стадии ремонта/реконструкции)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 (2 школы на стадии ремонта/реконструкции)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 (2 школы на стадии ремонта/реконструкции)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мебели для кабинета изобразительного искусства,
которая должна соответствовать прилагаемому техническому заданию-1. Допустимое отклонение размеров товара, указанных в размерах, составляет ±3%. Товар должен быть новым, не бывшим в употреблении. Транспортировка, разгрузка, установка и/или монтаж товара осуществляется Продавцом за свой счет. Гарантийный срок составляет 365 дней, начиная со дня, следующего за днем принятия товара Покупателем. Продавец обязуется устранить дефекты, выявленные в течение гарантийного срока / заменить комплектующие / или заменить их новыми. Дата поставки должна быть согласована с Покупателем. Перед поставкой с Покупателем должны быть согласованы образцы товара. В случае поставки на склад Покупатель обязуется принять товар и оплатить его, а Продавец обязуется установить товар, подлежащий монтажу, в месте его назначения, при доставке товара в место назначения в разумный срок, указанный Покупателем. 
Тел.: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мебели для кабинета изобразительного искусства,
которая должна соответствовать прилагаемому техническому заданию-2. Допустимое отклонение размеров товара, указанных в размерах, составляет ±3%. Товар должен быть новым, не бывшим в употреблении. Транспортировка, разгрузка, установка и/или монтаж товара осуществляется Продавцом за свой счет. Гарантийный срок устанавливается в 365 дней, начиная со дня, следующего за днем принятия товара Покупателем. Продавец обязан устранить дефекты, выявленные в течение гарантийного срока / заменить комплектующие / или заменить их новыми. Дата поставки должна быть согласована с Покупателем. Перед поставкой с Покупателем должны быть согласованы образцы товара. В случае поставки на склад Покупатель обязуется принять товар и оплатить его, а Продавец обязуется установить товар, подлежащий монтажу, в месте его назначения, при доставке товара в место назначения в разумный срок, указанный Покупателем. 
Тел.: 010-599-699 (692)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 Г. Мкртчяна села Ваграмаберд, Ширакская область, РА. (Адрес: Армения, Ширакская область, село Ваграмаберд 16-я улица, 2-й дом) или склад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Бердаванская средняя школа Тавушской области РА, (адрес: Тавушская область, с. БердаванБердаван, ул.25, с. ш.4) или место для хранения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