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внутриклиническое лечение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Խալաթյան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055737920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внутриклиническое лечение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внутриклиническое лечение</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внутриклиническое лечение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1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аминофиллина для инъекций: 24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(метамизол) 500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медицинского спирта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L-T 100 мг/мл - 30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глазные капли,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l-t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Инъекция дифенгидрамина: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Левомеколь мазь для наружного применения,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лидокаина для инъекций: 10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Кардиамин ампула 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молоко.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мазь 10 мг/г,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инъекция сульфата магния: 250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5%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инъекций: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Инъекция неостигмина L-T: 500 мкг/мл,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 масс.,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ингаляция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Синтомициновый линимент 10%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ципрофлоксацина гидрохлорид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Фукорцин /Кастеллани/ раствор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1:5000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ԳՍԳՆՊ-ԷԱՃԱՊՁԲ-26/03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ԳՍԳՆՊ-ԷԱՃԱՊՁԲ-26/03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1%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раствор для наружного применения 10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1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ампула 1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аминофиллина для инъекций: 24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аминофиллина для инъекций 24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(метамизол) 500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метамизола для инъекций 500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медицинского спирта 10%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Анухард 10%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L-T 100 мг/мл - 30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L-T 100 мг/мл -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глазные капли,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0,1%,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l-t 4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Инъекция дифенгидрамина: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дифенгидрамина для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ибупрофена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Левомеколь мазь для наружного применения,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Левомеколь мазь для наружного применения,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лидокаина для инъекций: 10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10 мг/мл, ампула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кошачьей мяты, таблетка 20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Кардиамин ампула 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Кардиамина: 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молоко.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корвалол для внутреннего применения 25 мл, стеклянный флакон,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КОЛИЧЕСТВЕННЫЕ АММОНИЕВЫЕ СОЕДИНЕНИЯ, ГУАНИДИН, А ТАКЖЕ ИНГИБИТОР КОРРОЗИИ И ДРУГИЕ ФУНКЦИОНАЛЬНЫЕ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мазь 10 мг/г,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 противовоспалительная мазь 10 мг/г,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инъекция сульфата магния: 250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250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5%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 мг/мл -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инъекций: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Инъекция неостигмина L-T: 500 мкг/мл,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неостигмина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раствор для инъекций 2 мл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 масс.,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раствор 2%,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 антисептический,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ингаляция 100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по 7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Синтомициновый линимент 10%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Синтомициновый линимент 10%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Вишневского 1% мазь для наружного применения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 3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глазная мазь 1%,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ципрофлоксацина гидрохлорид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ципрофлоксацина ампула 3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таблетка цетиризина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Фукорцин /Кастеллани/ раствор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Фукорцин, раствор для наружного применения, флакон стеклянный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1:5000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1:5000 флакон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ампула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р-н Ани, ул. 5, корп.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поставку большего объема.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