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ՀՀԿԳՄՍՆԷԱՃԾՁԲ-26/6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ԷԼԵԿՏՐՈՆԱՅԻՆ ՏԵՂԵԿԱՏՎԱԿԱՆ ԾԱՌԱՅՈՒԹՅՈՒՆՆԵՐԻ (ԵՐԻՏԱՍԱՐԴԱԿԱՆ ՊՈՐՏԱԼԻ ՊԱՀՊԱՆՈՒՄ ԵՎ ԶԱՐԳԱՑՈՒՄ )</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12:15</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Խառատյան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010-599-699 (ներքին՝ 626)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liana.kharatyan@escs.am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ՀՀԿԳՄՍՆԷԱՃԾՁԲ-26/6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ԷԼԵԿՏՐՈՆԱՅԻՆ ՏԵՂԵԿԱՏՎԱԿԱՆ ԾԱՌԱՅՈՒԹՅՈՒՆՆԵՐԻ (ԵՐԻՏԱՍԱՐԴԱԿԱՆ ՊՈՐՏԱԼԻ ՊԱՀՊԱՆՈՒՄ ԵՎ ԶԱՐԳԱՑՈՒՄ )</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ԷԼԵԿՏՐՈՆԱՅԻՆ ՏԵՂԵԿԱՏՎԱԿԱՆ ԾԱՌԱՅՈՒԹՅՈՒՆՆԵՐԻ (ԵՐԻՏԱՍԱՐԴԱԿԱՆ ՊՈՐՏԱԼԻ ՊԱՀՊԱՆՈՒՄ ԵՎ ԶԱՐԳԱՑՈՒՄ )</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ՀՀԿԳՄՍՆԷԱՃԾՁԲ-26/6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liana.kharatyan@escs.am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ԷԼԵԿՏՐՈՆԱՅԻՆ ՏԵՂԵԿԱՏՎԱԿԱՆ ԾԱՌԱՅՈՒԹՅՈՒՆՆԵՐԻ (ԵՐԻՏԱՍԱՐԴԱԿԱՆ ՊՈՐՏԱԼԻ ՊԱՀՊԱՆՈՒՄ ԵՎ ԶԱՐԳԱՑՈՒՄ )</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4.9377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444.68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2025.12.16. 12:15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ՀՀԿԳՄՍՆԷԱՃԾՁԲ-26/6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«ՀՀԿԳՄՍՆԷԱՃԾՁԲ-26/6»*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«ՀՀԿԳՄՍՆԷԱՃԾՁԲ-26/6»*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_15__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ծառայություններ»-ը նախատեսում է Երիտասարդական պորտալի պահպանումը և զարգացումը
 Երիտասարդական պորտալի (այսուհետ՝ պորտալ) պահպանման և զարգացման նպատակն է թիրախային խմբի՝ երիտասարդական կազմակերպությունների, երիտասարդական աշխատողների, երիտասարդության ոլորտի փորձագետների, երիտասարդական նախաձեռնող խմբերի, քաղաքականություն մշակողների և երիտասարդների համար  ստեղծել մեկ ընդհանուր տեղեկատվական հարթակ, որի միջոցով կապահովվի տարբեր ոլորտներում երիտասարդության գործունեության, ծրագրերի և նախագծերի լայն իրազեկումը, հասարակության, մասնավորապես՝ երիտասարդության շրջանում տեղեկատվության հավաքագրումը, մշակումն ու տարածումը, երիտասարդության ոլորտում գործունեություն ծավալող տեղական և միջազգային կազմակերպությունների գործունեության, վերապատրաստման դասընթացների, միջազգային համագործակցության մասին իրազեկվածության բարձացումը և տեղեկատվության տարածումը։
Պորտալը ներկայումս հասանելի է www.erit.am ինտերնետային հասցեով։ Սակայն ծառայության մատուցման ընթացքում պորտալին պետք է հասանելիություն տրվի ինչպես գործող www.erit.am հասցեով, այնպես էլ՝ www.youtharmenia.am, www.youthweb.am ինտերնետային հասցեներով (domain redirect):
Ծառայություն մատուցող կազմակերպությունը պորտալի պահպանման և զարգացման համար պետք է.
1.	Ապահովի պորտալի ութ հիմնական բաժինների պարբերական թարմացումները և տեխնիկական աշխատանքի վերահսկողությունը: Այդ թվում՝
«ՆՈՐՈՒԹՅՈՒՆՆԵՐ» բաժին
«Նորություններ» բաժինը պետք է պարունակի նյութեր  հետևյալի  վերաբերյալ՝
●	Երիտասարդական  կենտրոնների գործունեություն
●	տեղական և միջազգային մակարդակում Երիտասարդական աշխատանքի զարգացում
●	Երիտասարդական ՔՀԿ գործունեություն
●	Երիտասարդական նախաձեռնող խմբերի գործունեություն
●	Պետական և համայնքային երիտասարդական քաղաքականություններ
●	ՀՀ սոցիալ-տնտեսական, մշակութային, գիտական, կրթական, առողջապահական (Առողջ ապրելակերպ)  ոլորտտներում երիտասարդների մասնակցություն
●	Նորարարություն (արհեստական բանականություն և այլ)
«Նորություններ» բաժինը պետք է թարմացվի առնվազն հետևյալ չափաբաժիններով.
1) առնվազն 1000 նորություն վերոնշյալ ոլորտների վերաբերյալ (վերնագիր + ամսաթիվ + ժամ + համառոտագրում + տեքստ + նկար):
2) «Հարցազրույց»՝ երիտասարդական քաղաքականության ոլորտային դերակատարների և սուբյեկտների հետ (վերնագիր + ամսաթիվ + համառոտագրում + տեքստ + հարց, պատասխան + լուսանկար):
Այս ենթաբաժինը հնարավորություն պետք է տա երիտասարդներին՝ ծանոթանալու գործունեության տարբեր բնագավառներում աչքի ընկած երիտասարդների, երիտասարդական կազմակերպությունների, երիտասարդական աշխատողների, երիտասարդության ոլորտի փորձագետների, երիտասարդական նախաձեռնող խմբերի,  կենսափորձին, ծրագրերին, գաղափարներին, ինչպես նաև՝ ծանոթանալու երիտասարդական ոլորտի փորձագետների տեսակետներին, մոտեցումներին։
«Նորություններ» բաժնի որոշ նյութեր, համաձայնեցնելով Վարչության հետ, պետք է տեղադրվեն նաև պորտալի անգլերեն և-ռուսերեն տարբերակներում: 
«Նորություններ» բաժնի աշխատանքների վարումը ծառայության մատուցման ընթացքում ենթադրում է  նյութերի պատրաստում և տեղադրում, ֆոտոռեպորտաժների պատրաստում, թարգմանչական և լրագրողական աշխատանքների կատարում, բաժնի “Php MySQL” ծրագրով ստեղծված cms-ի վարում, բաժնի խմբագրական, պորտալի սպասարկման աշխատանքների համակարգում և վերահսկում։
Ծառայության մատուցման ընթացքում անհրաժեշտ է իրականացնել պետական կառույցների, տեղական, միջազգային երիտասարդական կազմակերպությունների, երիտասարդական կենտրոնների, ակտիվ երիտասարդների սոցիալական էջերի, կայքերի  շարունակական հետևում տեղեկատվության թարմացման և նոր իրադարձությունների հայտնաբերման նպատակով:
«ԳՐԱԴԱՐԱՆ» բաժին
«Գրադարան» բաժինը պետք է պարբերաբար հարստացվի նոր հրապարակումներով, հետազոտություններով, զեկույցներով, իրավական փաստաթղթերով, երիտասարդների կարողությունների զարգացմանն ուղղված տարբեր ոչ ֆորմալ կրթական գործիքներով: Գրադարան բաժնում տեղադրված նյութերը պետք է հանրայնացնել սոցիալական ցանցերում՝ բարձրացնելով կայքիև հաճախելիությունը ւ, ապահովել տարբեր տեղական և միջազգային երիտասարդական կազմակերպությունների և հրատարակչությունների հետ հետադարձ կապը՝ նոր նյութերի հայթայթման և տեղադրման նպատակով, ինչպես նաև՝ “Php MySQL” ծրագրով ստեղծված cms-ի վարում:
  Բաժինը պետք է պարունակի հետևյալ ենթաբաժինները՝
·	Իրավական փաստաթղթեր
·	Զեկույցներ
·	Հետազոտություններ
·	Երիտասարդների կարողությունների զարգացմանն ուղղված տարբեր ոչ ֆորմալ կրթական գործիքակազմեր 
Այս բաժնում պետք է վերբեռնվեն երիտասարդական ոլորտին առնչվող իրավական ակտեր, նոր փաստաթղթեր, ուսումնասիրություններ, ոլորտային հետազոտություններ, ոլորտային զարգացմանն ուղղված գործիքակազմեր և այլն:
«ՊԱՏԿԵՐԱՍՐԱՀ» բաժին
Այս բաժինը ձևավորվում է ծառայության մատուցման ընթացքում տեղի ունեցող միջոցառումների լուսանկարներից և թարմացվում է հետևյալ չափաբաժնով՝ առնվազն 200 լուսանկար ծառայության մատուցման ողջ ժամանակաշրջանի համար։  Լուսանկարները պորտալ վերբեռնվում են հետևյալ ձևաչափով՝ պատկերասրահի վերնագիր + ամսաթիվ + լուսանկար: 
Լուսանկարչական աշխատանքները, այդ թվում՝ լուսանկարների մշակումը, իրականացնում է Ծառայություն մատուցող ընկերությունը։
«ՏԵՂԱԿԱՆ ԾՐԱԳՐԵՐ» բաժին
«Տեղական ծրագրեր» բաժինը պետք է պարունակի հետևյալ տեսակի ծրագրերի մասին տեղեկատվություն՝
·          Դրամաշնորհային ծրագրեր
·          Դասընթացներ, 
·          Մրցույթներ
. Փորձի փոխանակման ծրագրեր/ միջոցառումներ
-	
«ՄԻՋԱԶԳԱՅԻՆ ԾՐԱԳՐԵՐ» բաժին
« Միջազգային  ծրագրեր» բաժինը պետք է պարունակի հետևյալ տեսակի ծրագրերի մասին տեղեկատվություն՝
-	 Դրամաշնորհներ
-	Սեմինարներ/համաժողովներ
-	Մրցույթներ
-	լավագույն միջազգային փորձի ներկայացումներ (երիտասարդության ոլորտում հաջողված ծրագրերի մասին տեղեկատվություն)
«ՀԱՅՏԱՐԱՐՈՒԹՅՈՒՆՆԵՐ» բաժին
«Հայտարարություններ» բաժինը պետք է պարունակի ՀՀ-ում և արտերկրում տեղի երիտասարդության ոլորտին վերաբերող  հայտարարությունների մասին տեղեկատվություն։
 Վերոնշյալ բաժինները («Տեղական ծրագրեր«Միջազգային  ծրագրեր», «Հայտարարություններ») թարմացվում են Վարչության կողմից տրամադրված նյութերի հիման վրա, ՀՀ կրթության, գիտության, մշակույթի և սպորտի նախարարության (այսուհետ՝ Նախարարություն) պաշտոնական կայքում զետեղված համապատասխան բաժինների նյութերի հիման վրա, ինչպես նաև՝ պետական այլ կառույցների, տեղական և միջազգային երիտասարդական կազմակերպությունների, ոլորտում ակտիվ երիտասարդների սոցիալական էջերի, կայքերում տեղադրված նյութերի շարունակական թարմացման արդյունքում հավաքագրված նյութերի հիման վրա (վերնագիր + ամսաթիվ + համառոտագրում + տեքստ + նկար կամ վերնագիր + ամսաթիվ + համառոտագրում + տեքստ + նկար+վերբեռնվող/ներբեռնվող փաստաթուղթ)։ 
«ԵՐԻՏԱՍԱՐԴԱԿԱՆ ՄԻՋԱՎԱՅՐԵՐ (ԿԵՆՏՐՈՆ/ ՏԱՐԱԾՔ)» բաժին
Երիտասարդական միջավայրեր բաժնի վրա սեղմելիս երևում է տեղեկատվություն «Երիտասարդական միջավայրեր» հասկացության վերաբերյալ։ Հայաստանում նման միջավայրեր են համարվում երիտասարդական կենտրոններն ու երիտասարդական տարածքները։ Հետևաբար պատուհանում երևում են «Ավելացնել երիտասարդական կենտրոն» և «Ավելացնել երիտասարդական տարածք» կոճակները։ Դրանց վրա սեղմելու դեպքում բացվում են համապատասխան ինքնալրացվող դաշտերը։
Միջավայրերն իրենց գործունեության տեսակից կախված լրացնում են կենտրոնի կամ տարածքի համար նախատեսված դաշտերը։ Լրացված տեղեկատվությունը նախ պետք է ստուգվի նախարարության համապատասխան աշխատակցի կողմից, և ապա միայն Ծառայություն մատուցող կազմակերպությունը հնարավորություն է ստանալու հաստատել այն և հասանելի դարձնել կայքում։
«ԵՐԻՏԱՍԱՐԴԱԿԱՆ ԱՇԽԱՏՈՂՆԵՐ» բաժին
Բաժինը պետք է լինի տեղեկատվական բազա՝ երիտասարդական աշխատողի վերապատրաստում անցած անձանց վերաբերյալ տվյալների համար։
Բաժնի անվանման վրա սեղմելուց հետո «Ավելացնել երիտասարդական աշխատող» կոճակի միջոցով երիտասարդական աշխատողը կարող է ինքնուրույն լրացնել ներկայացված դաշտերը։ «Հաստատել» կոճակից հետո տվյալները հասանելի կլինեն միայն Ծառայություն մատուցող կազմակերպությանը և Վարչությանը։ Վարչության հետ քննարկումից ու հաստատումից հետո Ծառայություն մատուցող կազմակերպությունը հասանելի է դարձնում հաստատված երիտասարդական աշխատողների տվյալները՝ սույն բաժնում, երևացող «Երիտասարդական աշխատողներ» հատվածում։ Այս հատվածում պետք է արտացոլվեն հաստատված երիտասարդական աշխատողների հանրության հասանելիությանը ենթակա  տվյալները՝ պահպանելով անձնական տվյալների գաղտնիության և տվյալների պաշտպանության վերաբերյալ գործող օրենսդրական պահանջները։
 «ԵՐԻՏԱՍԱՐԴԱԿԱՆ ՄԻՋԱՎԱՅՐԵՐ» և «ԵՐԻՏԱՍԱՐԴԱԿԱՆ ԱՇԽԱՏՈՂՆԵՐ» բաժինների վերաբերյալ Ծառայություն մատուցող կազմակերպությունը լայն իրազեկում պետք է իրականացնի պորտալի սոցցանցային էջերում այս հնարավորությունների մասին։
 «Տեղական ծրագրեր», «Միջազգային  ծրագրեր», «Հայտարարություններ» բաժինների համար Վարչության կողմից տրամադրված նյութերի դեպքում տրամադրված նյութի բնօրինակի հիման վրա Ծառայություն մատուցող կազմակերպությունը պատրաստում է տեղեկատվատվություն (վերաբերում է թե տեղական, թե միջազգային բնույթի հայտարարություններին) և մինչ պորտալ տեղադրելը՝ այն համաձայնեցնում Նախարարության համապատասխան աշխատակցի հետ։
-----------------------------------------------
Պորտալում տեղադրվող նյութերը պետք է համամասնորեն թարմացվեն տարբեր բաժիններում:
Նախարարությունն, ըստ անհրաժեշտության, կարող է պահանջել Ծառայություն մատուցող կազմակերպությունից Նախարարության կողմից իրականացվող երիտասարդական միջոցառումների լուսաբանման նյութերը, այդ թվում նաև լուսանկարները, առանց հեղինակային իրավունքը հավաստող տարբերանշանի և նյութը պատրաստող լրագրողի վերաբերյալ տեղեկատվության:
2.    Ապահովի պորտալի տեղակայման վիրտուալ սերվերը
 Հասանելիություն հայկական ցանցերին մինչև 1 գբիթ/վրկ արագությամբ, օպերացիոն համակարգի անվճար տեղադրում, 24/7 տեխնիկական աջակցություն, իրական IP հասցե/ենթացանց, թողունակությունը մինչև 100Mbit/s, պրոցեսորը (CPU)՝ 2 հատ, օպերատիվ հիշողությունը՝ RAM 4 GB, հիմնական հիշողությունը՝ HDD 100 GB, սերվերի 24-ժամյա օպերատիվ սպասարկում:
3.   Իրականացնի պորտալի ընթացիկ մոնիտորինգ Google Analytics և Яндекс Метрика գործիքներով՝ թիրախ լսարանը ճիշտ ընտրելու և հասցեական աշխատելու համար, ինչպես նաև՝ ապահովի Նախարարության մուտքի հնարավորությունը նշված գործիքներին:
4.   Ապահովի պորտալի սոցցանցերում հասանելիությունը՝ վարելով ֆեյսբուքյան ինստագրամյան, տիկ-տոկի էջերը
Ծառայություն մատուցող կազմակերպությունը պետք է պորտալի սպասարկմանը զուգահեռ մատուցի SMM ծառայություն՝ ապահովելով պորտալի Ֆեյսբուքյան ինստագրամյան, տիկ-տոկի  էջերի օպերատիվ և պարբերական թարմացումները։ Ըստ անհրաժեշտության՝ Նախարարությունը կարող է պահանջել որևէ տեղեկատվության վերաբերյալ գովազդային արշավի մեկնարկ Ֆեյսբուքյան, ինստագրամյան, տիկ-տոկի հարթակներում՝ նախապես դրա պայմանները համաձայնեցնելով կազմակերպության հետ։
5.   Ապահովի պորտալի էջերի ռուսերեն և անգլերեն տարբերակով վարումը:
Ծառայություն մատուցող կազմակերպությունը պետք է վարի նաև պորտալի բոլոր բաժինների ռուսերեն և անգլերեն տարբերակները և ապահովի դրանց պարբերական թարմացումը՝ նյութերը համաձայնեցնելով Վարչության հետ։ Նախարարությունը ծառայություն մատուցող կազմակերպությանն է տրամադրում պորտալի ֆայլային արխիվի (file backup) և տվյալների բազայի (database backup) մուտքի օգտանունն ու գաղտնաբառը, ինչը հնարավորություն կտա լիովին սպասարկել համակարգը։
Ծառայությունների մատուցման ավարտին, եռօրյա ժամկետում, Ծառայություն մատուցող կազմակերպությունը Նախարարությանն է տրամադրում պորտալի ֆայլային արխիվը (file backup) և տվյալների բազան՝ ողջ բովանդակությամբ (database backup), ինչպես նաև դոմեյնների հաշիվների մուտքային տվյալները։
_____________________________________________
Ծառայություն մատուցող կազմակերպությունը շահագործման հետ կապված բոլոր գործողությունները պետք է համաձայնեցնի Վարչության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նախատեսվելու դեպքում կողմերի միջև կնքվող համաձայնագիրն ուժի մեջ մտնելուց հետո 20-րդ օրացուցային օրվանից սկսած, բացառությամբ այն դեպքի, երբ մասնակիցը համաձայնվում է ծառայության մատուցումը սկսել ավելի շուտ ժամկետում՝ մինչև 330-րդ օրացուցային օրը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