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ՀԿԱԾ-ԷԱՃԱՊՁԲ-26/1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ՀԿԱԾ-ԷԱՃԱՊՁԲ-26/1 ծածկագրով ՀԿԱԾ կարիքների համար վառելիքի (բենզին, ռեգուլյար)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ՀԿԱԾ-ԷԱՃԱՊՁԲ-26/1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ՀԿԱԾ-ԷԱՃԱՊՁԲ-26/1 ծածկագրով ՀԿԱԾ կարիքների համար վառելիքի (բենզին, ռեգուլյար)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ՀԿԱԾ-ԷԱՃԱՊՁԲ-26/1 ծածկագրով ՀԿԱԾ կարիքների համար վառելիքի (բենզին, ռեգուլյար)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ՀԿԱԾ-ԷԱՃԱՊՁԲ-26/1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ՀԿԱԾ-ԷԱՃԱՊՁԲ-26/1 ծածկագրով ՀԿԱԾ կարիքների համար վառելիքի (բենզին, ռեգուլյար)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4.9377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444.68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ՀԿԱԾ-ԷԱՃԱՊՁԲ-26/1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ՀԿԱԾ-ԷԱՃԱՊՁԲ-26/1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ՀԿԱԾ-ԷԱՃԱՊՁԲ-26/1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«ՀԿԱԾ-ԷԱՃԱՊՁԲ-26/1»*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ՀԿԱԾ-ԷԱՃԱՊՁԲ-26/1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«ՀԿԱԾ-ԷԱՃԱՊՁԲ-26/1»*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ՀԿԱԾ-ԷԱՃԱՊՁԲ-26/1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ՀԿԱԾ-ԷԱՃԱՊՁԲ-26/1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ավելի)-15%,այլօքսիդիչներ-10%,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5 և/կամ 10 և/կամ 20 լիտրանոց կտրոնների տեսքով՝ ՀՀ տարածքում գործող: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