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ՀՀՎԱ-ԷԱՃԱՊՁԲ-26/23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Офисная мебель, бытовая и электротехническая техника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ՀՀՎԱ-ԷԱՃԱՊՁԲ-26/23</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Офисная мебель, бытовая и электротехническая техника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Офисная мебель, бытовая и электротехническая техника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ՀՀՎԱ-ԷԱՃԱՊՁԲ-26/23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Офисная мебель, бытовая и электротехническая техника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Кондиционер 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Кондиционер 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Несгораемый сейф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Стулья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Вентиляционное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Защитные барьеры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Отопительные приборы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ՀՀՎԱ-ԷԱՃԱՊՁԲ-26/23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ՀՀՎԱ-ԷԱՃԱՊՁԲ-26/23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гарантийным сроком устанавливается согласно технической характеристике,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сплит-типа 12000BTU, с цифровым дисплеем, охлаждение: производительность минимум 3500 Вт и обогрев: производительность минимум 3900 Вт, Потребление энергии при обогреве максимум 1080 Вт, охлаждение максимум 1150 Вт, тип газа: R410/класс энергосбережения: A++, жалюзи (жалюзи) ) регулировка вправо и влево, циркуляция воздуха минимум 600м3/ч, датчик температуры расположен в пульте дистанционного управления, обеспечивающий заданную температуру в месте нахождения человека (система iFeel) система 4D AIR, 220В переменного тока, 50-60Гц, рабочая температура +43С/ -15С, угольный фильтр, с возможностью освежения воздуха. Трубы 4 метра. Необходимые материалы и транспорт для монтажа предоставляет поставщик, монтаж автомобильным транспортом, при необходимости работа альпиниста за счет и средств поставщика и маскировка труб на видимых участках. Не использовался, в заводской упаковке. Гарантия: минимум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Кондиционер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сплит-типа 18000BTU, с цифровым дисплеем, охлаждение: производительность минимум 5100 Вт, обогрев: производительность минимум 5600 Вт, Потребление энергии при обогреве максимум 1455 Вт, охлаждение максимум 1500 Вт, тип газа: R410 A / класс энергосбережения: A++, жалюзи (жалюзи) ) регулировка вправо и влево, циркуляция воздуха: минимум 1000см/ч, датчик температуры расположен в пульте дистанционного управления, что обеспечивает заданную температуру в месте нахождения человека (система iFeel) Система 4D AIR, 220В переменного тока, 50-60Гц, работает температура +43С/-15С, угольный фильтр, с возможностью освежения воздуха. Трубы 4 метра. Необходимые материалы и транспорт для монтажа предоставляет поставщик, монтаж автомобильным транспортом, при необходимости работа альпиниста за счет и средств поставщика и маскировка труб на видимых участках. Не использовался, в заводской упаковке. Гарантия: минимум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Несгораемый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несгораемый сейф, изготовленный из металлического листа толщиной не менее 4 мм. Разделен на две части внутри металлической стойкой, в верхней части дверной коробкой и замком. Внешние размеры: высота 63-65 см, ширина 44-46 см, глубина 35,5 - 37,5 см, вес не менее 29 кг. Внутренняя часть двери толщиной не менее 2 см. Внутренние размеры: высота 45-50 см, ширина 42-44 см, глубина 30-35 см. Дверной замок с электронным паролем с дополнительным ключом. Сейф нитремалом.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однодверный, морозильная камера: одна полка, система охлаждения: оттайка, общий объем: не менее 90 л, класс энергоэффективности: не ниже А+, тип управления: механическое/электронное, уровень шума: 45 (дБ) и выше не более, цвет: белый. Не использовался, в заводской упаковке. Гарантийный срок: минимум 2 года. В стоимость товара входит погрузка, разгрузка и транспортировка до места, указанного заказчиком: c. Баграмяна 26/2, Ереван. Данное условие действует в течение всего гарантийного срока, в течение пяти рабочих дней с момента получения заказчиком заказа на установку.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предназначенное для руководителя: черный, высокое качество.. Крест металлический с пятиконечным крестом с покрытием из натурального дерева. Обивка (включая спинку и сидения) из высококачественной ткани. Подлокотники деревянные. Рабочий механизм с возможностью подъема, опускания и качания. Сиденье и спинка из одной цельной фанеры. Наполнитель кресла: губка стандартная плотность 22-25 кг/м3 и толщина 10-12 см. Допустимая нагрузка не менее 120 кг. Глубина сиденья не менее 50 см. Ширина сиденья спинки не менее 53 см. Высота тела не менее 70 см от сиденья.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Стулья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черный, мобильный, металлическая основа, обивка тканью, подлокотники пластиковые, ручки поворотные, сиденье и спинка покрыты губкой толщиной не менее 30 мм, на пяти колесах, сиденье фиксируется в разных положениях, сиденье поднимается- опущено, ширина сиденья 49±3см, глубина 50±2см, ширина спинки 50±3см, высота спинки 52±5см. Примерный внешний вид согласно картинке ниже. Гарантийный срок составляет не менее 365 дней со дня поставки, дефекты, возникшие в течение гарантийного срока, необходимо устранить на месте/заменой детали/или заменить на новую. Перевозка осуществляется поставщиком по месту, указанному заказчиком в адресе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Вентиляционное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Вентиляционное оборудование для отопления: воздушная завеса, устанавливаемая над входной дверью, производительность по воздуху не менее 3000 м3/ч, тепловая мощность не менее 11 000 Вт, напряжение 380 В, регулировка воздуха не менее 3 режимов, габаритные размеры не более 170x30x35 см. Неиспользованное, в заводской упаковке. Монтаж осуществляется за счёт поставщика. Материалы, комплектующие и транспортные расходы, необходимые для монтажа, предоставляются поставщиком за его счёт.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Защитные барьеры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Электробарьер наземного монтажа, металлическая конструкция, ударопрочный, влагостойкий и термостойкий, дальность управления не менее 20 м, высота в открытом состоянии от пола не менее 39 см, ширина не менее 45 см. Срок службы аккумулятора на одной зарядке не менее 3 месяцев. Диапазон рабочих температур +50°C/-15°C. В комплекте с одним блоком должны быть два пульта дистанционного управления, два ключа и аккумулятор. Материалы, необходимые для монтажа и транспортировки, предоставляются поставщиком за его счет. Неиспользованный: в заводской упаковке. Гарантия: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Отопительные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мощность не менее 33 кВт, двухконтурный.
Котел должен быть оснащен встроенным модуляционным насосом, управляемым электроникой котла, которая адаптируется к системе отопления, обеспечивая оптимальную регулировку температуры и энергосбережение. Котел должен быть оснащен современной горелкой с полным предварительным смешиванием газовоздушной смеси, работающей со степенью модуляции мощности не менее 1:7 и имеющей адаптивную систему управления горением.
Коэффициент модуляции мощности не менее 1:7, плавная электронная модуляция пламени в режимах отопления и горячего водоснабжения, а также сниженные уровни выбросов CO и NOx. Горелка должна быть изготовлена из нержавеющей стали марки не менее 316L с предварительным смешиванием газа и воздуха, иметь первичный теплообменник из нержавеющей стали марки не менее 316L, автоматический байпас и фильтр на входе холодной воды. Котел должен иметь дымоход длиной не менее 1 метра, встроенный трехходовой электроклапан с мотором (включая одноходовые модели), новую панель управления с широким экраном, два датчика температуры нагрева на подаче и обратке, диапазон регулирования температуры в системе отопления не менее 25–80 °C, регулирование и автоматическое поддержание заданной температуры в контурах отопления и горячего водоснабжения, цифровой индикатор температуры и давления, возможность управления мультитемпературными системами, электронный манометр (срабатывает при падении давления воды не менее чем на две ступени), предупреждение и блокировку (не менее 0,5 бар), электронную систему самодиагностики и память последних ошибок эксплуатации, ионизационный контроль пламени, системы защиты от засорения насоса и трехходового клапана, а также предохранительный термостат для предотвращения перегрева теплоносителя в основном теплообменнике.
Контроль выбросов с помощью датчика.
Предохранительный клапан в контуре отопления не менее 3 бар.
Система защиты от замерзания в контурах охлаждения и горячего водоснабжения. Максимальный вес: 42,5 кг.
Установка отопительного прибора осуществляется поставщиком собственными силами и средствами (включая все необходимые для установки и подключения комплектующие). Изделие должно быть новым, неиспользованным и в оригинальной упаковке. Гарантия составляет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в силу соглашения между сторонами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