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ԷԱՃԱՊՁԲ-2026/20-1-ԵՊԲՀ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СМИ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Эдгар Адилханян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marketing.ysmu11@gmail.com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010301000(430)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ԷԱՃԱՊՁԲ-2026/20-1-ԵՊԲՀ</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СМИ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СМИ 2026</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ԷԱՃԱՊՁԲ-2026/20-1-ԵՊԲՀ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marketing.ysmu11@gmail.com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СМИ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Аравот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Жоговурд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Иравунк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Кртутюн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Грапарак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Жам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ԷԱՃԱՊՁԲ-2026/20-1-ԵՊԲՀ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"ԷԱՃԱՊՁԲ-2026/20-1-ԵՊԲՀ"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ԷԱՃԱՊՁԲ-2026/20-1-ԵՊԲՀ*.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"ԷԱՃԱՊՁԲ-2026/20-1-ԵՊԲՀ"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ԷԱՃԱՊՁԲ-2026/20-1-ԵՊԲՀ*.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ԷԱՃԱՊՁԲ-2026/20-1-ԵՊԲՀ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Аравот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«Аравот», 260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Жоговурд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«Жоговурд», 260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Иравунк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«Иравунк» 156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Кртутюн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«Кртутюн», 52 раза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Грапарак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«Грапарак», 260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«Паст», 156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Жам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«168 часов», 52 раза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«АиФ здворво» 24 раза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«Военно-мед. Журнал», 12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Газета: «Голос Армении», 52 раза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«Журнал неврологии и психотрии им.Корсакова», 2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«Кардиология», 12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«Педиатрия», 6 раз в год, по 1экземпляру.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«Практическая пульмонология», 4 раза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«Российский кардиологический журнал», выходит 12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Судебная медицина», 4 раза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«Терапевтический архив", 12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«Туберкулез и болезнь легких», 6 раз в год по одному экземпляру.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«Хирургия. Журнал им.Н.И.Пирогова», 12 раз в год по одному экземпляру. Новый,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соглашения, заключаемого между сторонами, при условии выделения соответствующих финансовых средств в период с января по декабрь 2026 года включительно, согласно периодичности выпуска.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