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առարկայական օլիմպիադաների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Սոֆա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011-514-001/394/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sofa.khachatryan@yerevan.am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առարկայական օլիմպիադաների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առարկայական օլիմպիադաների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sofa.khachatryan@yerevan.am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առարկայական օլիմպիադաների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օլիմպիադաների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381.55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4.9785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444.54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2025.12.22.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ԵՔ-ԷԱՃԾՁԲ-26/5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ԵՔ-ԷԱՃԾՁԲ-26/5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                  7.16 Սույն պայմանագրով Պատվիրատուի իրավունքներն ու պարտականություններն իրականացնում է Երևանի քաղաքապետարանի աշխատակազմի հանրակրթության վարչությունը: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օլիմպիադաների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Կազմակերպել դպրոցականների առարկայական օլիմպիադաների անցկացումը՝ Երևանի հանրակրթական ուսումնական հաստատությունների աշակերտների մասնակցությամբ, ապահովել պայմաններ առարկայական հանձնաժողովների աշխատանքների կազմակերպման համար։ Անհրաժեշտ է.
1) Օլիմպիադայում կարգ ստացող (1-ին, 2-րդ, 3-րդ) մինչև 600 աշակերտի տրամադրել
դիպլոմներ և գովասանագրեր՝ գունազարդ A4 ֆորմատի, Երևանի համայնապատկերի վրա, Երևանի զինանշանով։
2) Անհրաժեշտ է տրամադրել
40 տուփ թուղթ՝ A4 ֆորմատի, 80 գր, յուրաքանչյուրը՝ 500 թերթ, A դասի, սպիտակ։
3) Անհրաժեշտ է տրամադրել
թվով 10.000 միանման 12 թերթանի հասարակ տողանի և քառակուսի տետր՝ կանաչ կազմով, լուսանցքը գծած։
4) 1-ին կարգի դիպլոմների արժանացած մոտ 100–150 աշակերտին պարգևատրել խրախուսական նվեր.
տրամադրել գրախանութի նվեր քարտ՝ 15.000–ական ՀՀ դրամ գումարով (յուրաքանչյուր աշակերտի):
Անհրաժեշտ է յուրաքանչյուր նվերի համար նաև թղթե տոպրակ՝ Երևանի տպագիր լոգոյով, թղթե ոլորված կամ հարթ բռնակներով։
Տոպրակների տեսակը և գույնը համաձայնեցնել Երևանի քաղաքապետարանի աշխատակազմի հանրակրթության վարչության հետ։
5) Հանձնաժողովների թվով 16 նախագահներին տրամադրել
դրամական պարգևատրում (բանկային անվանական նվեր քարտ՝ 30.000–ական դրամ):
6) Տեղագրության և կրակային պատրաստության ուսումնագործման համար տրամադրել
•	  5 հատ Ադրիանովի կողմնացույց՝ չափիչ շրջանակի բաժանում՝ 360°, սլաքի մագնիսացում՝ բարձր դիմացկունություն, պարանոցի կախիչ՝ առկա, պատյան՝ հարվածակայուն, քաշ՝ ոչ ավելի, քան 150 գ:
•	5 հատ սլաքավոր ժամացույց ՝ մեխանիկական, սլաքավոր, պատյան՝ մետաղական կամ պողպատե, ապակի՝ հարվածակայուն:  
•	5 հատ վայրկենաչափ (ստոպ ժամացույց) մեխանիկական կամ էլեկտրոնային, չափման միջակայք՝ առնվազն 0–60 րոպե, արտաքին պատյան՝ հարվածակայուն: 
•	 Թիրախ հ.7 – 500 հատ՝   հ.7 ստանդարտ թիրախ, չափսեր՝ 500×500 մմ կամ հաստատված նմուշի չափս, տպագրություն՝ բարձր կոնտրաստի, ջերմակայուն ներկերով, թղթի խտություն՝ ոչ պակաս, քան 80–120 գ/մ², ամրացման համար նախատեսված վերին հատված՝ ամուր մեխանիկական պահման համար
•	3000 հատ փամփուշտ օդամղիչ (պնևմատիկ) հրացանի համար (4,5 մմ տրամաչափի,  մինչև 0.55 գրամի կապարե գնդիկներ,  դպրոցական զենքի փողային օդամղիչի հզորությունը մինչև 7.5 Ջոուլ):  
7) Անհրաժեշտ է թվով 16 դպրոցներում իրականացնել սև լազերային տպիչների քաթրիջների լիցքավորման կամ ձեռքբերման ծառայություն
(դպրոցների հասցեները և կոնտակտային տվյալները տրամադրվելու են պատվիրատուի կողմից):
Տպիչները կարող են լինել տարբեր մոդելների և տարբեր քաթրիջի տեսակներով (HP, Canon, Samsung, Xerox և այլն)։
Տեղափոխման աշխատանքները պետք է իրականացվեն Կատարողի ուժերով և միջոցներով. Կատարողը պարտավոր է վերցնել դատարկ քաթրիջները դպրոցներից, իրականացնել լիցքավորում և վերադարձնել պատրաստ վիճակում կամ տրամադրել նորը։
Դիպլոմի և գովասանագրի բովանդակությունը, ժամկետները, դիզայնը, ինչպես նաև շապիկների գույնը, դիզայնը և չափսերը պետք է համաձայնեցվեն Երևանի քաղաքապետարանի աշխատակազմի հանրակրթության վարչության հետ։
Մրցանակաբաշխության ամփոփիչ միջոցառումը (Երևանի քաղաքապետարանի ճեմասրահում) ընդհանուր առմամբ 150–200 անձի համար, նախատեսելով 3–4 դասական երաժշտական համար՝ մանկապատանեկան ստեղծագործական խմբերի կամ առանձին կատարողների ներգրավմամբ, կազմակերպվելու է Երևանի քաղաքապետարանի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  ուժի մեջ մտնելու օրվանից 200 օրացուցային օրվա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