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193DC5" w14:textId="77777777" w:rsidR="003A66C7" w:rsidRPr="0057251D" w:rsidRDefault="003A66C7" w:rsidP="003A66C7">
      <w:pPr>
        <w:jc w:val="center"/>
        <w:rPr>
          <w:rFonts w:ascii="GHEA Grapalat" w:hAnsi="GHEA Grapalat"/>
          <w:b/>
          <w:bCs/>
          <w:sz w:val="16"/>
          <w:szCs w:val="16"/>
        </w:rPr>
      </w:pPr>
      <w:r w:rsidRPr="0057251D">
        <w:rPr>
          <w:rFonts w:ascii="GHEA Grapalat" w:hAnsi="GHEA Grapalat"/>
          <w:b/>
          <w:bCs/>
          <w:sz w:val="16"/>
          <w:szCs w:val="16"/>
        </w:rPr>
        <w:t>ՏԵԽՆԻԿԱԿԱՆ ԲՆՈՒԹԱԳԻՐ - ԳՆՄԱՆ ԺԱՄԱՆԱԿԱՑՈՒՅՑ</w:t>
      </w:r>
    </w:p>
    <w:p w14:paraId="7963676F" w14:textId="0450370E" w:rsidR="003A66C7" w:rsidRPr="0057251D" w:rsidRDefault="003A66C7" w:rsidP="0057251D">
      <w:pPr>
        <w:jc w:val="center"/>
        <w:rPr>
          <w:rFonts w:ascii="GHEA Grapalat" w:hAnsi="GHEA Grapalat"/>
          <w:b/>
          <w:bCs/>
          <w:sz w:val="16"/>
          <w:szCs w:val="16"/>
        </w:rPr>
      </w:pPr>
      <w:r w:rsidRPr="0057251D">
        <w:rPr>
          <w:rFonts w:ascii="GHEA Grapalat" w:hAnsi="GHEA Grapalat"/>
          <w:b/>
          <w:bCs/>
          <w:sz w:val="16"/>
          <w:szCs w:val="16"/>
        </w:rPr>
        <w:tab/>
      </w:r>
      <w:r w:rsidRPr="0057251D">
        <w:rPr>
          <w:rFonts w:ascii="GHEA Grapalat" w:hAnsi="GHEA Grapalat"/>
          <w:b/>
          <w:bCs/>
          <w:sz w:val="16"/>
          <w:szCs w:val="16"/>
        </w:rPr>
        <w:tab/>
      </w:r>
      <w:r w:rsidRPr="0057251D">
        <w:rPr>
          <w:rFonts w:ascii="GHEA Grapalat" w:hAnsi="GHEA Grapalat"/>
          <w:b/>
          <w:bCs/>
          <w:sz w:val="16"/>
          <w:szCs w:val="16"/>
        </w:rPr>
        <w:tab/>
      </w:r>
      <w:r w:rsidRPr="0057251D">
        <w:rPr>
          <w:rFonts w:ascii="GHEA Grapalat" w:hAnsi="GHEA Grapalat"/>
          <w:b/>
          <w:bCs/>
          <w:sz w:val="16"/>
          <w:szCs w:val="16"/>
        </w:rPr>
        <w:tab/>
      </w:r>
      <w:r w:rsidRPr="0057251D">
        <w:rPr>
          <w:rFonts w:ascii="GHEA Grapalat" w:hAnsi="GHEA Grapalat"/>
          <w:b/>
          <w:bCs/>
          <w:sz w:val="16"/>
          <w:szCs w:val="16"/>
        </w:rPr>
        <w:tab/>
      </w:r>
      <w:r w:rsidRPr="0057251D">
        <w:rPr>
          <w:rFonts w:ascii="GHEA Grapalat" w:hAnsi="GHEA Grapalat"/>
          <w:b/>
          <w:bCs/>
          <w:sz w:val="16"/>
          <w:szCs w:val="16"/>
        </w:rPr>
        <w:tab/>
      </w:r>
      <w:r w:rsidRPr="0057251D">
        <w:rPr>
          <w:rFonts w:ascii="GHEA Grapalat" w:hAnsi="GHEA Grapalat"/>
          <w:b/>
          <w:bCs/>
          <w:sz w:val="16"/>
          <w:szCs w:val="16"/>
        </w:rPr>
        <w:tab/>
      </w:r>
      <w:r w:rsidRPr="0057251D">
        <w:rPr>
          <w:rFonts w:ascii="GHEA Grapalat" w:hAnsi="GHEA Grapalat"/>
          <w:b/>
          <w:bCs/>
          <w:sz w:val="16"/>
          <w:szCs w:val="16"/>
        </w:rPr>
        <w:tab/>
      </w:r>
      <w:r w:rsidRPr="0057251D">
        <w:rPr>
          <w:rFonts w:ascii="GHEA Grapalat" w:hAnsi="GHEA Grapalat"/>
          <w:b/>
          <w:bCs/>
          <w:sz w:val="16"/>
          <w:szCs w:val="16"/>
        </w:rPr>
        <w:tab/>
      </w:r>
      <w:r w:rsidRPr="0057251D">
        <w:rPr>
          <w:rFonts w:ascii="GHEA Grapalat" w:hAnsi="GHEA Grapalat"/>
          <w:b/>
          <w:bCs/>
          <w:sz w:val="16"/>
          <w:szCs w:val="16"/>
        </w:rPr>
        <w:tab/>
      </w:r>
      <w:r w:rsidRPr="0057251D">
        <w:rPr>
          <w:rFonts w:ascii="GHEA Grapalat" w:hAnsi="GHEA Grapalat"/>
          <w:b/>
          <w:bCs/>
          <w:sz w:val="16"/>
          <w:szCs w:val="16"/>
        </w:rPr>
        <w:tab/>
      </w:r>
    </w:p>
    <w:tbl>
      <w:tblPr>
        <w:tblW w:w="1428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3"/>
        <w:gridCol w:w="1527"/>
        <w:gridCol w:w="1380"/>
        <w:gridCol w:w="5191"/>
        <w:gridCol w:w="1108"/>
        <w:gridCol w:w="1066"/>
        <w:gridCol w:w="1340"/>
        <w:gridCol w:w="1313"/>
      </w:tblGrid>
      <w:tr w:rsidR="003A66C7" w:rsidRPr="0057251D" w14:paraId="65416EC9" w14:textId="77777777" w:rsidTr="00FB6053">
        <w:tc>
          <w:tcPr>
            <w:tcW w:w="14288" w:type="dxa"/>
            <w:gridSpan w:val="8"/>
          </w:tcPr>
          <w:p w14:paraId="7584085B" w14:textId="77777777" w:rsidR="003A66C7" w:rsidRPr="0057251D" w:rsidRDefault="003A66C7" w:rsidP="00DB339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7251D">
              <w:rPr>
                <w:rFonts w:ascii="GHEA Grapalat" w:hAnsi="GHEA Grapalat"/>
                <w:b/>
                <w:bCs/>
                <w:sz w:val="16"/>
                <w:szCs w:val="16"/>
              </w:rPr>
              <w:t>Ապրանքի</w:t>
            </w:r>
          </w:p>
        </w:tc>
      </w:tr>
      <w:tr w:rsidR="003A66C7" w:rsidRPr="0057251D" w14:paraId="2ABA50DE" w14:textId="77777777" w:rsidTr="008F4962">
        <w:trPr>
          <w:trHeight w:val="382"/>
        </w:trPr>
        <w:tc>
          <w:tcPr>
            <w:tcW w:w="1219" w:type="dxa"/>
            <w:vAlign w:val="center"/>
          </w:tcPr>
          <w:p w14:paraId="1A440C3C" w14:textId="77777777" w:rsidR="003A66C7" w:rsidRPr="0057251D" w:rsidRDefault="003A66C7" w:rsidP="00DB339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7251D">
              <w:rPr>
                <w:rFonts w:ascii="GHEA Grapalat" w:hAnsi="GHEA Grapalat"/>
                <w:b/>
                <w:bCs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534" w:type="dxa"/>
            <w:vAlign w:val="center"/>
          </w:tcPr>
          <w:p w14:paraId="3F960CE6" w14:textId="77777777" w:rsidR="003A66C7" w:rsidRPr="0057251D" w:rsidRDefault="003A66C7" w:rsidP="00DB339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7251D">
              <w:rPr>
                <w:rFonts w:ascii="GHEA Grapalat" w:hAnsi="GHEA Grapalat"/>
                <w:b/>
                <w:bCs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388" w:type="dxa"/>
            <w:vAlign w:val="center"/>
          </w:tcPr>
          <w:p w14:paraId="7A79A8BF" w14:textId="77777777" w:rsidR="003A66C7" w:rsidRPr="0057251D" w:rsidRDefault="003A66C7" w:rsidP="00DB339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7251D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անվանումը </w:t>
            </w:r>
          </w:p>
        </w:tc>
        <w:tc>
          <w:tcPr>
            <w:tcW w:w="5339" w:type="dxa"/>
            <w:vAlign w:val="center"/>
          </w:tcPr>
          <w:p w14:paraId="76AE9CF3" w14:textId="35013B32" w:rsidR="003A66C7" w:rsidRPr="0057251D" w:rsidRDefault="003A66C7" w:rsidP="00DB339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7251D">
              <w:rPr>
                <w:rFonts w:ascii="GHEA Grapalat" w:hAnsi="GHEA Grapalat"/>
                <w:b/>
                <w:bCs/>
                <w:sz w:val="16"/>
                <w:szCs w:val="16"/>
              </w:rPr>
              <w:t>տեխնիկական բնութագիրը</w:t>
            </w:r>
          </w:p>
        </w:tc>
        <w:tc>
          <w:tcPr>
            <w:tcW w:w="1108" w:type="dxa"/>
            <w:vAlign w:val="center"/>
          </w:tcPr>
          <w:p w14:paraId="23C81A01" w14:textId="77777777" w:rsidR="003A66C7" w:rsidRPr="0057251D" w:rsidRDefault="003A66C7" w:rsidP="00DB339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7251D">
              <w:rPr>
                <w:rFonts w:ascii="GHEA Grapalat" w:hAnsi="GHEA Grapalat"/>
                <w:b/>
                <w:bCs/>
                <w:sz w:val="16"/>
                <w:szCs w:val="16"/>
              </w:rPr>
              <w:t>չափման միավորը</w:t>
            </w:r>
          </w:p>
        </w:tc>
        <w:tc>
          <w:tcPr>
            <w:tcW w:w="1076" w:type="dxa"/>
            <w:vAlign w:val="center"/>
          </w:tcPr>
          <w:p w14:paraId="4E9A586D" w14:textId="77777777" w:rsidR="003A66C7" w:rsidRPr="0057251D" w:rsidRDefault="003A66C7" w:rsidP="00DB339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7251D">
              <w:rPr>
                <w:rFonts w:ascii="GHEA Grapalat" w:hAnsi="GHEA Grapalat"/>
                <w:b/>
                <w:bCs/>
                <w:sz w:val="16"/>
                <w:szCs w:val="16"/>
              </w:rPr>
              <w:t>միավոր գինը/ՀՀ դրամ</w:t>
            </w:r>
          </w:p>
        </w:tc>
        <w:tc>
          <w:tcPr>
            <w:tcW w:w="1296" w:type="dxa"/>
            <w:vAlign w:val="center"/>
          </w:tcPr>
          <w:p w14:paraId="123F330E" w14:textId="29BC9163" w:rsidR="003A66C7" w:rsidRPr="0057251D" w:rsidRDefault="0013544F" w:rsidP="00DB339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7251D">
              <w:rPr>
                <w:rFonts w:ascii="GHEA Grapalat" w:hAnsi="GHEA Grapalat"/>
                <w:b/>
                <w:bCs/>
                <w:sz w:val="16"/>
                <w:szCs w:val="16"/>
              </w:rPr>
              <w:t>առավելագույն</w:t>
            </w:r>
            <w:r w:rsidR="003A66C7" w:rsidRPr="0057251D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քանակը</w:t>
            </w:r>
          </w:p>
        </w:tc>
        <w:tc>
          <w:tcPr>
            <w:tcW w:w="1281" w:type="dxa"/>
            <w:vAlign w:val="center"/>
          </w:tcPr>
          <w:p w14:paraId="1D965151" w14:textId="77777777" w:rsidR="003A66C7" w:rsidRPr="0057251D" w:rsidRDefault="003A66C7" w:rsidP="00DB339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7251D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ընդհանուր գինը/ՀՀ դրամ </w:t>
            </w:r>
          </w:p>
        </w:tc>
      </w:tr>
      <w:tr w:rsidR="00091BCD" w:rsidRPr="004C49AC" w14:paraId="47392FE6" w14:textId="77777777" w:rsidTr="008F4962">
        <w:trPr>
          <w:trHeight w:val="3035"/>
        </w:trPr>
        <w:tc>
          <w:tcPr>
            <w:tcW w:w="1219" w:type="dxa"/>
            <w:vAlign w:val="center"/>
          </w:tcPr>
          <w:p w14:paraId="48BD1037" w14:textId="77777777" w:rsidR="00091BCD" w:rsidRPr="003F69CC" w:rsidRDefault="00091BCD" w:rsidP="00091BCD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3F69CC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534" w:type="dxa"/>
            <w:vAlign w:val="center"/>
          </w:tcPr>
          <w:p w14:paraId="1823F755" w14:textId="6D9021CC" w:rsidR="00091BCD" w:rsidRPr="008F4962" w:rsidRDefault="00091BCD" w:rsidP="00091BC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F4962">
              <w:rPr>
                <w:rFonts w:ascii="GHEA Grapalat" w:hAnsi="GHEA Grapalat" w:cs="Calibri"/>
                <w:sz w:val="20"/>
                <w:szCs w:val="20"/>
              </w:rPr>
              <w:t>09411710/501</w:t>
            </w:r>
          </w:p>
        </w:tc>
        <w:tc>
          <w:tcPr>
            <w:tcW w:w="1388" w:type="dxa"/>
            <w:vAlign w:val="center"/>
          </w:tcPr>
          <w:p w14:paraId="36D43A31" w14:textId="7FBAFAD2" w:rsidR="00091BCD" w:rsidRPr="008F4962" w:rsidRDefault="00091BCD" w:rsidP="00091BC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F4962">
              <w:rPr>
                <w:rFonts w:ascii="GHEA Grapalat" w:hAnsi="GHEA Grapalat" w:cs="Calibri"/>
                <w:sz w:val="20"/>
                <w:szCs w:val="20"/>
              </w:rPr>
              <w:t>սեղմված բնական գազ</w:t>
            </w:r>
          </w:p>
        </w:tc>
        <w:tc>
          <w:tcPr>
            <w:tcW w:w="5339" w:type="dxa"/>
            <w:vAlign w:val="center"/>
          </w:tcPr>
          <w:p w14:paraId="7B7AEBC4" w14:textId="799B4F26" w:rsidR="00BE78DF" w:rsidRPr="002E43BE" w:rsidRDefault="00091BCD" w:rsidP="00091BCD">
            <w:pPr>
              <w:pStyle w:val="font-claude-response-body"/>
              <w:spacing w:before="0" w:beforeAutospacing="0" w:after="0" w:afterAutospacing="0"/>
              <w:ind w:left="10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091BCD">
              <w:rPr>
                <w:rFonts w:ascii="GHEA Grapalat" w:hAnsi="GHEA Grapalat"/>
                <w:sz w:val="20"/>
                <w:szCs w:val="20"/>
              </w:rPr>
              <w:t>Հիմնական տեխնիկական ցուցանիշներ</w:t>
            </w:r>
            <w:r w:rsidR="002E43BE" w:rsidRPr="002E43BE">
              <w:rPr>
                <w:rFonts w:ascii="GHEA Grapalat" w:hAnsi="GHEA Grapalat"/>
                <w:sz w:val="20"/>
                <w:szCs w:val="20"/>
              </w:rPr>
              <w:t>՝ գ</w:t>
            </w:r>
            <w:r w:rsidRPr="00091BCD">
              <w:rPr>
                <w:rFonts w:ascii="GHEA Grapalat" w:hAnsi="GHEA Grapalat"/>
                <w:sz w:val="20"/>
                <w:szCs w:val="20"/>
              </w:rPr>
              <w:t>ազ մեթան, տրանսպորտայերի ներքին այրման շարժիչներում որպես վառելիք օգտագործելու համար, որը ստացվում է ԱԳԼՃԿ-ների տեխնոլոգիական պրոցեսների իրար հաջորդող գազի մշակման մի քանի փուլից է խառնուրդի մաքրում,խոնավության և այլ աղտոտիչների հեռացում և սեղմում, որը չի նախատեսում բաղադրիչների բաղադրության փոփոխություն, գլանոթի լցավորման ընթացքում բնական գազի կոմպրեսացված վառելիքի ավելցուկ ճնշումը պետք է համապատասխանի ԱԳԼՃ-ի և լցավորվող գազագլանոթային միջոցների տեխնիկական պայմաններին և չպետք է գերազանցի 19.6 ՄՊա ճնշման սահմանը, գլանոթ լցավորվող գազի ջերմաստիճանը</w:t>
            </w:r>
            <w:r w:rsidR="00D33E20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Pr="00091BC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33E20">
              <w:rPr>
                <w:rFonts w:ascii="GHEA Grapalat" w:hAnsi="GHEA Grapalat"/>
                <w:sz w:val="20"/>
                <w:szCs w:val="20"/>
                <w:lang w:val="hy-AM"/>
              </w:rPr>
              <w:t>համապատասխան</w:t>
            </w:r>
            <w:r w:rsidR="00BE78DF" w:rsidRPr="002E43BE">
              <w:rPr>
                <w:rFonts w:ascii="GHEA Grapalat" w:hAnsi="GHEA Grapalat"/>
                <w:sz w:val="20"/>
                <w:szCs w:val="20"/>
              </w:rPr>
              <w:t>:</w:t>
            </w:r>
          </w:p>
          <w:p w14:paraId="651311A4" w14:textId="5502E6F4" w:rsidR="00942190" w:rsidRPr="002E43BE" w:rsidRDefault="00BE78DF" w:rsidP="00091BCD">
            <w:pPr>
              <w:pStyle w:val="font-claude-response-body"/>
              <w:spacing w:before="0" w:beforeAutospacing="0" w:after="0" w:afterAutospacing="0"/>
              <w:ind w:left="10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2E43BE">
              <w:rPr>
                <w:rFonts w:ascii="GHEA Grapalat" w:hAnsi="GHEA Grapalat"/>
                <w:sz w:val="20"/>
                <w:szCs w:val="20"/>
              </w:rPr>
              <w:t>Համապատասխանությունը՝ ըստ</w:t>
            </w:r>
            <w:r w:rsidR="00091BCD" w:rsidRPr="00091BC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091BCD" w:rsidRPr="002E43BE">
              <w:rPr>
                <w:rFonts w:ascii="GHEA Grapalat" w:hAnsi="GHEA Grapalat"/>
                <w:sz w:val="20"/>
                <w:szCs w:val="20"/>
              </w:rPr>
              <w:t>ГОСТ</w:t>
            </w:r>
            <w:r w:rsidR="00091BCD" w:rsidRPr="00091BCD">
              <w:rPr>
                <w:rFonts w:ascii="GHEA Grapalat" w:hAnsi="GHEA Grapalat"/>
                <w:sz w:val="20"/>
                <w:szCs w:val="20"/>
              </w:rPr>
              <w:t xml:space="preserve"> 27577-2000</w:t>
            </w:r>
            <w:r w:rsidRPr="002E43BE">
              <w:rPr>
                <w:rFonts w:ascii="GHEA Grapalat" w:hAnsi="GHEA Grapalat"/>
                <w:sz w:val="20"/>
                <w:szCs w:val="20"/>
              </w:rPr>
              <w:t>,</w:t>
            </w:r>
          </w:p>
          <w:p w14:paraId="338220C4" w14:textId="77777777" w:rsidR="00091BCD" w:rsidRDefault="00091BCD" w:rsidP="00E71934">
            <w:pPr>
              <w:pStyle w:val="font-claude-response-body"/>
              <w:spacing w:before="0" w:beforeAutospacing="0" w:after="0" w:afterAutospacing="0"/>
              <w:ind w:left="10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091BCD">
              <w:rPr>
                <w:rFonts w:ascii="GHEA Grapalat" w:hAnsi="GHEA Grapalat"/>
                <w:sz w:val="20"/>
                <w:szCs w:val="20"/>
              </w:rPr>
              <w:t>Պայմանական նշաները</w:t>
            </w:r>
            <w:r w:rsidR="00942190" w:rsidRPr="002E43BE">
              <w:rPr>
                <w:rFonts w:ascii="GHEA Grapalat" w:hAnsi="GHEA Grapalat"/>
                <w:sz w:val="20"/>
                <w:szCs w:val="20"/>
              </w:rPr>
              <w:t>՝</w:t>
            </w:r>
            <w:r w:rsidRPr="00091BCD">
              <w:rPr>
                <w:rFonts w:ascii="GHEA Grapalat" w:hAnsi="GHEA Grapalat"/>
                <w:sz w:val="20"/>
                <w:szCs w:val="20"/>
              </w:rPr>
              <w:t xml:space="preserve"> «Վախենում է կրակից»</w:t>
            </w:r>
            <w:r w:rsidR="00BE78DF" w:rsidRPr="002E43BE">
              <w:rPr>
                <w:rFonts w:ascii="GHEA Grapalat" w:hAnsi="GHEA Grapalat"/>
                <w:sz w:val="20"/>
                <w:szCs w:val="20"/>
              </w:rPr>
              <w:t>,</w:t>
            </w:r>
            <w:r w:rsidRPr="00091BCD">
              <w:rPr>
                <w:rFonts w:ascii="GHEA Grapalat" w:hAnsi="GHEA Grapalat"/>
                <w:sz w:val="20"/>
                <w:szCs w:val="20"/>
              </w:rPr>
              <w:t xml:space="preserve"> Տեղափոխման անվտանգությունը</w:t>
            </w:r>
            <w:r w:rsidR="00E71934" w:rsidRPr="002E43BE">
              <w:rPr>
                <w:rFonts w:ascii="GHEA Grapalat" w:hAnsi="GHEA Grapalat"/>
                <w:sz w:val="20"/>
                <w:szCs w:val="20"/>
              </w:rPr>
              <w:t>՝ հ</w:t>
            </w:r>
            <w:r w:rsidRPr="00091BCD">
              <w:rPr>
                <w:rFonts w:ascii="GHEA Grapalat" w:hAnsi="GHEA Grapalat"/>
                <w:sz w:val="20"/>
                <w:szCs w:val="20"/>
              </w:rPr>
              <w:t xml:space="preserve">րավտանգ, </w:t>
            </w:r>
            <w:r w:rsidR="00E71934" w:rsidRPr="002E43BE">
              <w:rPr>
                <w:rFonts w:ascii="GHEA Grapalat" w:hAnsi="GHEA Grapalat"/>
                <w:sz w:val="20"/>
                <w:szCs w:val="20"/>
              </w:rPr>
              <w:t>պ</w:t>
            </w:r>
            <w:r w:rsidRPr="00091BCD">
              <w:rPr>
                <w:rFonts w:ascii="GHEA Grapalat" w:hAnsi="GHEA Grapalat"/>
                <w:sz w:val="20"/>
                <w:szCs w:val="20"/>
              </w:rPr>
              <w:t>այթունավտանգ</w:t>
            </w:r>
            <w:r w:rsidR="00BE78DF" w:rsidRPr="002E43BE">
              <w:rPr>
                <w:rFonts w:ascii="GHEA Grapalat" w:hAnsi="GHEA Grapalat"/>
                <w:sz w:val="20"/>
                <w:szCs w:val="20"/>
              </w:rPr>
              <w:t>:</w:t>
            </w:r>
            <w:r w:rsidRPr="00091BCD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222FD752" w14:textId="77777777" w:rsidR="00F75E84" w:rsidRPr="002E43BE" w:rsidRDefault="00F75E84" w:rsidP="00F75E84">
            <w:pPr>
              <w:pStyle w:val="font-claude-response-body"/>
              <w:spacing w:before="0" w:beforeAutospacing="0" w:after="0" w:afterAutospacing="0"/>
              <w:ind w:left="1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E43BE">
              <w:rPr>
                <w:rFonts w:ascii="GHEA Grapalat" w:hAnsi="GHEA Grapalat"/>
                <w:sz w:val="20"/>
                <w:szCs w:val="20"/>
                <w:lang w:val="hy-AM"/>
              </w:rPr>
              <w:t>Մատակարարը պետք է երաշխավորի, որ լիցքավորման կայանները զինված լինեն սահմանված և  լիցենզավորված տեխնիկական միջոցներով գազի որակյալ լիցքավորումն իրականացնելու համար:</w:t>
            </w:r>
          </w:p>
          <w:p w14:paraId="4CB69FC6" w14:textId="01ABCEC2" w:rsidR="00F75E84" w:rsidRPr="00F75E84" w:rsidRDefault="00F75E84" w:rsidP="00190517">
            <w:pPr>
              <w:pStyle w:val="font-claude-response-body"/>
              <w:spacing w:before="0" w:beforeAutospacing="0" w:after="0" w:afterAutospacing="0"/>
              <w:ind w:left="1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</w:t>
            </w:r>
            <w:r w:rsidRPr="00F75E84">
              <w:rPr>
                <w:rFonts w:ascii="GHEA Grapalat" w:hAnsi="GHEA Grapalat"/>
                <w:sz w:val="20"/>
                <w:szCs w:val="20"/>
                <w:lang w:val="hy-AM"/>
              </w:rPr>
              <w:t>վտոգազալցակայանների կառուցման եվ շահագործման տեխնիկական անվտանգության կանոնները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համաձայն </w:t>
            </w:r>
            <w:r w:rsidRPr="00F75E84">
              <w:rPr>
                <w:rFonts w:ascii="GHEA Grapalat" w:hAnsi="GHEA Grapalat"/>
                <w:sz w:val="20"/>
                <w:szCs w:val="20"/>
                <w:lang w:val="hy-AM"/>
              </w:rPr>
              <w:t>ՀՀ Կառավարության 2022թ. հուլիսի 22-ի թիվ 1131-Ն որոշման</w:t>
            </w:r>
          </w:p>
        </w:tc>
        <w:tc>
          <w:tcPr>
            <w:tcW w:w="1108" w:type="dxa"/>
            <w:vAlign w:val="center"/>
          </w:tcPr>
          <w:p w14:paraId="151C4BEB" w14:textId="0CC97147" w:rsidR="00091BCD" w:rsidRPr="008F4962" w:rsidRDefault="00091BCD" w:rsidP="00091BC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F4962">
              <w:rPr>
                <w:rFonts w:ascii="GHEA Grapalat" w:hAnsi="GHEA Grapalat" w:cs="Calibri"/>
                <w:color w:val="000000"/>
                <w:sz w:val="20"/>
                <w:szCs w:val="20"/>
              </w:rPr>
              <w:t>կիլոգրամ</w:t>
            </w:r>
          </w:p>
        </w:tc>
        <w:tc>
          <w:tcPr>
            <w:tcW w:w="1076" w:type="dxa"/>
            <w:vAlign w:val="center"/>
          </w:tcPr>
          <w:p w14:paraId="799939CE" w14:textId="45A862E4" w:rsidR="00091BCD" w:rsidRPr="008F4962" w:rsidRDefault="00091BCD" w:rsidP="00091BC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296" w:type="dxa"/>
            <w:vAlign w:val="center"/>
          </w:tcPr>
          <w:p w14:paraId="064B7FF6" w14:textId="6F580EB5" w:rsidR="00091BCD" w:rsidRPr="008F4962" w:rsidRDefault="00091BCD" w:rsidP="00091BCD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F4962">
              <w:rPr>
                <w:rFonts w:ascii="GHEA Grapalat" w:hAnsi="GHEA Grapalat" w:cs="Calibri"/>
                <w:sz w:val="20"/>
                <w:szCs w:val="20"/>
              </w:rPr>
              <w:t>7,500</w:t>
            </w:r>
          </w:p>
        </w:tc>
        <w:tc>
          <w:tcPr>
            <w:tcW w:w="1281" w:type="dxa"/>
            <w:vAlign w:val="center"/>
          </w:tcPr>
          <w:p w14:paraId="1978B80B" w14:textId="67E6AE40" w:rsidR="00091BCD" w:rsidRPr="00322BDB" w:rsidRDefault="00091BCD" w:rsidP="00091BCD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bookmarkStart w:id="0" w:name="_GoBack"/>
            <w:bookmarkEnd w:id="0"/>
          </w:p>
        </w:tc>
      </w:tr>
      <w:tr w:rsidR="008F4962" w:rsidRPr="004C49AC" w14:paraId="38A303F2" w14:textId="77777777" w:rsidTr="008F4962">
        <w:trPr>
          <w:trHeight w:val="1560"/>
        </w:trPr>
        <w:tc>
          <w:tcPr>
            <w:tcW w:w="1219" w:type="dxa"/>
            <w:vAlign w:val="center"/>
          </w:tcPr>
          <w:p w14:paraId="0D747E7E" w14:textId="6CBC0104" w:rsidR="008F4962" w:rsidRPr="003F69CC" w:rsidRDefault="008F4962" w:rsidP="008F4962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3F69CC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1</w:t>
            </w:r>
          </w:p>
        </w:tc>
        <w:tc>
          <w:tcPr>
            <w:tcW w:w="1534" w:type="dxa"/>
            <w:vAlign w:val="center"/>
          </w:tcPr>
          <w:p w14:paraId="49256943" w14:textId="2C45C0AE" w:rsidR="008F4962" w:rsidRPr="003F69CC" w:rsidRDefault="008F4962" w:rsidP="008F49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F4962">
              <w:rPr>
                <w:rFonts w:ascii="GHEA Grapalat" w:hAnsi="GHEA Grapalat" w:cs="Calibri"/>
                <w:sz w:val="20"/>
                <w:szCs w:val="20"/>
              </w:rPr>
              <w:t>09411710/501</w:t>
            </w:r>
          </w:p>
        </w:tc>
        <w:tc>
          <w:tcPr>
            <w:tcW w:w="1388" w:type="dxa"/>
            <w:vAlign w:val="center"/>
          </w:tcPr>
          <w:p w14:paraId="3B43FFBD" w14:textId="501E7F65" w:rsidR="008F4962" w:rsidRPr="00634D13" w:rsidRDefault="008F4962" w:rsidP="008F49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F4962">
              <w:rPr>
                <w:rFonts w:ascii="GHEA Grapalat" w:hAnsi="GHEA Grapalat" w:cs="Calibri"/>
                <w:sz w:val="20"/>
                <w:szCs w:val="20"/>
              </w:rPr>
              <w:t>сжатый природный газ</w:t>
            </w:r>
          </w:p>
        </w:tc>
        <w:tc>
          <w:tcPr>
            <w:tcW w:w="5339" w:type="dxa"/>
            <w:vAlign w:val="center"/>
          </w:tcPr>
          <w:p w14:paraId="2843A474" w14:textId="2D8711D5" w:rsidR="00F75E84" w:rsidRPr="00F75E84" w:rsidRDefault="00F75E84" w:rsidP="00F75E84">
            <w:pPr>
              <w:pStyle w:val="font-claude-response-body"/>
              <w:spacing w:before="0" w:beforeAutospacing="0" w:after="0" w:afterAutospacing="0"/>
              <w:ind w:left="10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F75E84">
              <w:rPr>
                <w:rFonts w:ascii="GHEA Grapalat" w:hAnsi="GHEA Grapalat"/>
                <w:sz w:val="20"/>
                <w:szCs w:val="20"/>
                <w:lang w:val="ru-RU"/>
              </w:rPr>
              <w:t xml:space="preserve">Основные технические показатели: газ метан для использования в качестве топлива в двигателях внутреннего сгорания транспортных средств, который получается из нескольких последовательных стадий обработки газа технологических процессов АГНКС – очистка смеси, удаление влаги и других загрязнителей и сжатие, что не предусматривает изменение компонентного состава, избыточное давление компримированного топлива природного газа в процессе заправки баллона должно соответствовать техническим условиям АГНКС и заправляемых газобаллонных транспортных средств и не должно превышать предел давления 19,6 МПа, температура заправляемого в баллон газа должна быть </w:t>
            </w:r>
            <w:r w:rsidR="00D33E20">
              <w:rPr>
                <w:rFonts w:ascii="GHEA Grapalat" w:hAnsi="GHEA Grapalat"/>
                <w:sz w:val="20"/>
                <w:szCs w:val="20"/>
                <w:lang w:val="ru-RU"/>
              </w:rPr>
              <w:t>подходящим</w:t>
            </w:r>
            <w:r w:rsidRPr="00F75E84"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</w:p>
          <w:p w14:paraId="11B099C5" w14:textId="175407C2" w:rsidR="008F4962" w:rsidRPr="00F75E84" w:rsidRDefault="00F75E84" w:rsidP="00F75E84">
            <w:pPr>
              <w:pStyle w:val="font-claude-response-body"/>
              <w:spacing w:before="0" w:beforeAutospacing="0" w:after="0" w:afterAutospacing="0"/>
              <w:ind w:left="10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7251D">
              <w:rPr>
                <w:rFonts w:ascii="GHEA Grapalat" w:hAnsi="GHEA Grapalat"/>
                <w:sz w:val="20"/>
                <w:szCs w:val="20"/>
                <w:lang w:val="ru-RU"/>
              </w:rPr>
              <w:t xml:space="preserve">Соответствие: согласно ГОСТ 27577-2000. Условные обозначения: «Огнеопасно». Безопасность транспортировки: огнеопасно, взрывоопасно. Поставщик должен гарантировать, что станции заправки оснащены установленными и лицензированными техническими средствами для осуществления качественной заправки газом. Правила технической безопасности строительства и эксплуатации автогазозаправочных станций согласно Постановлению Правительства РА от 22 июля 2022г. </w:t>
            </w:r>
            <w:r w:rsidRPr="00F75E84">
              <w:rPr>
                <w:rFonts w:ascii="GHEA Grapalat" w:hAnsi="GHEA Grapalat"/>
                <w:sz w:val="20"/>
                <w:szCs w:val="20"/>
              </w:rPr>
              <w:t>№ 1131-Н.</w:t>
            </w:r>
          </w:p>
        </w:tc>
        <w:tc>
          <w:tcPr>
            <w:tcW w:w="1108" w:type="dxa"/>
            <w:vAlign w:val="center"/>
          </w:tcPr>
          <w:p w14:paraId="3F07DFF3" w14:textId="19D2D5EB" w:rsidR="008F4962" w:rsidRPr="008F4962" w:rsidRDefault="008F4962" w:rsidP="008F4962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килограм</w:t>
            </w:r>
          </w:p>
        </w:tc>
        <w:tc>
          <w:tcPr>
            <w:tcW w:w="1076" w:type="dxa"/>
            <w:vAlign w:val="center"/>
          </w:tcPr>
          <w:p w14:paraId="2C274EC3" w14:textId="6136539F" w:rsidR="008F4962" w:rsidRPr="00634D13" w:rsidRDefault="008F4962" w:rsidP="008F4962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96" w:type="dxa"/>
            <w:vAlign w:val="center"/>
          </w:tcPr>
          <w:p w14:paraId="7B054E60" w14:textId="1DF7EE12" w:rsidR="008F4962" w:rsidRPr="00634D13" w:rsidRDefault="008F4962" w:rsidP="008F4962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F4962">
              <w:rPr>
                <w:rFonts w:ascii="GHEA Grapalat" w:hAnsi="GHEA Grapalat" w:cs="Calibri"/>
                <w:sz w:val="20"/>
                <w:szCs w:val="20"/>
              </w:rPr>
              <w:t>7,500</w:t>
            </w:r>
          </w:p>
        </w:tc>
        <w:tc>
          <w:tcPr>
            <w:tcW w:w="1281" w:type="dxa"/>
            <w:vAlign w:val="center"/>
          </w:tcPr>
          <w:p w14:paraId="159CBA47" w14:textId="7C32D87E" w:rsidR="008F4962" w:rsidRPr="00322BDB" w:rsidRDefault="008F4962" w:rsidP="008F496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</w:tbl>
    <w:p w14:paraId="1C0449D0" w14:textId="0B8F7231" w:rsidR="00235394" w:rsidRPr="00FB6053" w:rsidRDefault="003A66C7" w:rsidP="00235394">
      <w:pPr>
        <w:jc w:val="both"/>
        <w:rPr>
          <w:rFonts w:ascii="GHEA Grapalat" w:hAnsi="GHEA Grapalat"/>
          <w:b/>
          <w:bCs/>
          <w:i/>
          <w:iCs/>
          <w:sz w:val="20"/>
          <w:szCs w:val="20"/>
          <w:u w:val="single"/>
          <w:lang w:val="hy-AM"/>
        </w:rPr>
      </w:pPr>
      <w:r w:rsidRPr="00FB6053">
        <w:rPr>
          <w:rFonts w:ascii="GHEA Grapalat" w:hAnsi="GHEA Grapalat"/>
          <w:b/>
          <w:bCs/>
          <w:sz w:val="20"/>
          <w:szCs w:val="20"/>
          <w:u w:val="single"/>
          <w:lang w:val="hy-AM"/>
        </w:rPr>
        <w:t xml:space="preserve">      </w:t>
      </w:r>
      <w:r w:rsidRPr="00FB6053">
        <w:rPr>
          <w:rFonts w:ascii="GHEA Grapalat" w:hAnsi="GHEA Grapalat"/>
          <w:b/>
          <w:bCs/>
          <w:i/>
          <w:iCs/>
          <w:sz w:val="20"/>
          <w:szCs w:val="20"/>
          <w:u w:val="single"/>
          <w:lang w:val="hy-AM"/>
        </w:rPr>
        <w:t xml:space="preserve">* </w:t>
      </w:r>
      <w:r w:rsidR="00235394" w:rsidRPr="00FB6053">
        <w:rPr>
          <w:rFonts w:ascii="GHEA Grapalat" w:hAnsi="GHEA Grapalat"/>
          <w:b/>
          <w:bCs/>
          <w:i/>
          <w:iCs/>
          <w:sz w:val="20"/>
          <w:szCs w:val="20"/>
          <w:u w:val="single"/>
          <w:lang w:val="hy-AM"/>
        </w:rPr>
        <w:t>Այլ պայմաններ</w:t>
      </w:r>
    </w:p>
    <w:p w14:paraId="742AD232" w14:textId="6CAD0487" w:rsidR="00235394" w:rsidRPr="003874A5" w:rsidRDefault="00235394" w:rsidP="003874A5">
      <w:pPr>
        <w:pStyle w:val="ListParagraph"/>
        <w:numPr>
          <w:ilvl w:val="0"/>
          <w:numId w:val="1"/>
        </w:numPr>
        <w:jc w:val="both"/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</w:pPr>
      <w:r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Մատակարարումը՝ կտրոններով, որը ենթակա կլինի իրացման 202</w:t>
      </w:r>
      <w:r w:rsidR="00FB6053"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6</w:t>
      </w:r>
      <w:r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թ. ընթացքում</w:t>
      </w:r>
      <w:r w:rsidR="00FB6053"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 կամ քարտային եղանակով</w:t>
      </w:r>
      <w:r w:rsidR="006173A4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 </w:t>
      </w:r>
      <w:r w:rsidR="006173A4" w:rsidRPr="000323C1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(</w:t>
      </w:r>
      <w:r w:rsidR="006173A4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քարտերը և ծրագիրը անվճար</w:t>
      </w:r>
      <w:r w:rsidR="006173A4" w:rsidRPr="000323C1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)</w:t>
      </w:r>
      <w:r w:rsidR="006173A4"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:</w:t>
      </w:r>
      <w:r w:rsidR="003874A5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 Ընդ որում՝ </w:t>
      </w:r>
      <w:r w:rsidR="003874A5" w:rsidRPr="003874A5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սեղմված բնական գազի լիցքավորման հաշվառումը պետք է իրականացվի հաշվետու ամսվա կտրվածքով</w:t>
      </w:r>
      <w:r w:rsidR="00942190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:</w:t>
      </w:r>
    </w:p>
    <w:p w14:paraId="191C77C0" w14:textId="227F1380" w:rsidR="00235394" w:rsidRDefault="00724D4C" w:rsidP="00FB6053">
      <w:pPr>
        <w:pStyle w:val="ListParagraph"/>
        <w:numPr>
          <w:ilvl w:val="0"/>
          <w:numId w:val="1"/>
        </w:numPr>
        <w:jc w:val="both"/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</w:pPr>
      <w:r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Գնորդի հասցեն</w:t>
      </w:r>
      <w:r w:rsidR="00235394"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՝ ՀՀ, ք. Երևան, </w:t>
      </w:r>
      <w:r w:rsidR="00C963EB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Հ. Հակոբյան 3</w:t>
      </w:r>
      <w:r w:rsidR="00235394"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:</w:t>
      </w:r>
    </w:p>
    <w:p w14:paraId="7B1AD677" w14:textId="10CFEC81" w:rsidR="00724D4C" w:rsidRDefault="00724D4C" w:rsidP="00FB6053">
      <w:pPr>
        <w:pStyle w:val="ListParagraph"/>
        <w:numPr>
          <w:ilvl w:val="0"/>
          <w:numId w:val="1"/>
        </w:numPr>
        <w:jc w:val="both"/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</w:pPr>
      <w:bookmarkStart w:id="1" w:name="_Hlk216133711"/>
      <w:r w:rsidRPr="00724D4C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Լցակայանեերը պետք է գտնվեն ք</w:t>
      </w:r>
      <w:r w:rsidRPr="00724D4C">
        <w:rPr>
          <w:rStyle w:val="Strong"/>
          <w:rFonts w:ascii="Cambria Math" w:hAnsi="Cambria Math" w:cs="Cambria Math"/>
          <w:b w:val="0"/>
          <w:bCs w:val="0"/>
          <w:i/>
          <w:iCs/>
          <w:sz w:val="20"/>
          <w:szCs w:val="20"/>
          <w:lang w:val="hy-AM"/>
        </w:rPr>
        <w:t>․</w:t>
      </w:r>
      <w:r w:rsidRPr="00724D4C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 Երևանում և ՀՀ </w:t>
      </w:r>
      <w:r w:rsidR="002828A2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բոլոր </w:t>
      </w:r>
      <w:r w:rsidRPr="00724D4C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մարզերում:</w:t>
      </w:r>
    </w:p>
    <w:bookmarkEnd w:id="1"/>
    <w:p w14:paraId="77EF6357" w14:textId="4DFD1C35" w:rsidR="003A66C7" w:rsidRPr="00FB6053" w:rsidRDefault="003A66C7" w:rsidP="00FB6053">
      <w:pPr>
        <w:pStyle w:val="ListParagraph"/>
        <w:numPr>
          <w:ilvl w:val="0"/>
          <w:numId w:val="1"/>
        </w:numPr>
        <w:jc w:val="both"/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</w:pPr>
      <w:r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Եթե պայմանագիրը կնքվում է "Գնումների մասին" ՀՀ օրենքի 15-րդ հոդվածի 6-րդ մասի հիման վրա, ապա </w:t>
      </w:r>
      <w:r w:rsidR="003E4C5D"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կտրոնների (իսկ քարտային եղանակով իրականացվելու դեպքում քատրերը և համապատասխան ծրագիրը)</w:t>
      </w:r>
      <w:r w:rsidR="00235394"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 </w:t>
      </w:r>
      <w:r w:rsidR="003E4C5D"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տրամադրումը</w:t>
      </w:r>
      <w:r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 իրականացվում է ֆինանսական միջոցներ նախատեսվելու դեպքում կողմերի միջև կնքվող համաձայնագրի ուժի մեջ մտնելու օրվանից 20 օրվա ընթացքում, բացառությամբ այն դեպքի, երբ ընտրված մասնակիցը համաձայնում է պայմանագրի կատարումը սկսել ավելի կարճ ժամկետից: Ընդ որումը սույն հաշվարկի կարգավորումը կիրառվում է համաձայնագրի կնքման յուրաքանչյուր դեպքի համար:</w:t>
      </w:r>
    </w:p>
    <w:p w14:paraId="02300170" w14:textId="2EAD7B7F" w:rsidR="00FB6053" w:rsidRPr="00FB6053" w:rsidRDefault="00FB6053" w:rsidP="00FB6053">
      <w:pPr>
        <w:jc w:val="both"/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</w:pPr>
    </w:p>
    <w:p w14:paraId="548D08D2" w14:textId="1E993F77" w:rsidR="00FB6053" w:rsidRPr="00FB6053" w:rsidRDefault="00FB6053" w:rsidP="00FB6053">
      <w:pPr>
        <w:ind w:firstLine="426"/>
        <w:jc w:val="both"/>
        <w:rPr>
          <w:rFonts w:ascii="GHEA Grapalat" w:hAnsi="GHEA Grapalat"/>
          <w:b/>
          <w:bCs/>
          <w:i/>
          <w:iCs/>
          <w:sz w:val="20"/>
          <w:szCs w:val="20"/>
          <w:u w:val="single"/>
          <w:lang w:val="hy-AM"/>
        </w:rPr>
      </w:pPr>
      <w:r w:rsidRPr="00FB6053">
        <w:rPr>
          <w:rFonts w:ascii="GHEA Grapalat" w:hAnsi="GHEA Grapalat"/>
          <w:b/>
          <w:bCs/>
          <w:i/>
          <w:iCs/>
          <w:sz w:val="20"/>
          <w:szCs w:val="20"/>
          <w:u w:val="single"/>
          <w:lang w:val="hy-AM"/>
        </w:rPr>
        <w:t xml:space="preserve">  * Прочие условия </w:t>
      </w:r>
    </w:p>
    <w:p w14:paraId="2329F0C1" w14:textId="0E37D06C" w:rsidR="00FB6053" w:rsidRPr="006173A4" w:rsidRDefault="00FB6053" w:rsidP="006173A4">
      <w:pPr>
        <w:pStyle w:val="ListParagraph"/>
        <w:numPr>
          <w:ilvl w:val="0"/>
          <w:numId w:val="1"/>
        </w:numPr>
        <w:jc w:val="both"/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</w:pPr>
      <w:r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Поставка: купонами, которые будут подлежать реализации в течение 2026г., или карточным способом</w:t>
      </w:r>
      <w:r w:rsidR="006173A4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ru-RU"/>
        </w:rPr>
        <w:t xml:space="preserve"> </w:t>
      </w:r>
      <w:r w:rsidR="006173A4" w:rsidRPr="000323C1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(карты и приложение бесплатно)</w:t>
      </w:r>
      <w:r w:rsidR="006173A4"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. </w:t>
      </w:r>
      <w:r w:rsidRPr="006173A4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 </w:t>
      </w:r>
      <w:r w:rsidR="00942190" w:rsidRPr="00942190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При этом учет заправки сжатым природным газом должен осуществляться в разрезе отчетного месяца:</w:t>
      </w:r>
    </w:p>
    <w:p w14:paraId="06CA235F" w14:textId="32FBE45B" w:rsidR="00FB6053" w:rsidRPr="005844A2" w:rsidRDefault="00FB6053" w:rsidP="00FB6053">
      <w:pPr>
        <w:pStyle w:val="ListParagraph"/>
        <w:numPr>
          <w:ilvl w:val="0"/>
          <w:numId w:val="1"/>
        </w:numPr>
        <w:jc w:val="both"/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</w:pPr>
      <w:r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lastRenderedPageBreak/>
        <w:t xml:space="preserve">Адрес </w:t>
      </w:r>
      <w:r w:rsidRPr="005844A2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поставки: РА, г. Ереван, ул. </w:t>
      </w:r>
      <w:r w:rsidR="002644B6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ru-RU"/>
        </w:rPr>
        <w:t xml:space="preserve">А. </w:t>
      </w:r>
      <w:r w:rsidR="002644B6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Акопян 3</w:t>
      </w:r>
      <w:r w:rsidRPr="005844A2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. </w:t>
      </w:r>
    </w:p>
    <w:p w14:paraId="0F92F6D3" w14:textId="05531A4A" w:rsidR="005844A2" w:rsidRPr="00C23213" w:rsidRDefault="00C23213" w:rsidP="00FB6053">
      <w:pPr>
        <w:pStyle w:val="ListParagraph"/>
        <w:numPr>
          <w:ilvl w:val="0"/>
          <w:numId w:val="1"/>
        </w:numPr>
        <w:jc w:val="both"/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</w:pPr>
      <w:bookmarkStart w:id="2" w:name="_Hlk216133763"/>
      <w:r w:rsidRPr="00C2321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Заправочные станции должны находиться в Ереване и</w:t>
      </w:r>
      <w:r w:rsidR="002828A2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 </w:t>
      </w:r>
      <w:r w:rsidRPr="00C2321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в</w:t>
      </w:r>
      <w:r w:rsidR="002828A2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օ </w:t>
      </w:r>
      <w:r w:rsidR="002828A2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ru-RU"/>
        </w:rPr>
        <w:t>всех</w:t>
      </w:r>
      <w:r w:rsidRPr="00C2321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 регионах Армении</w:t>
      </w:r>
      <w:r w:rsidR="005844A2" w:rsidRPr="00C2321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.</w:t>
      </w:r>
    </w:p>
    <w:bookmarkEnd w:id="2"/>
    <w:p w14:paraId="50677EEB" w14:textId="36879B19" w:rsidR="00FB6053" w:rsidRPr="00FB6053" w:rsidRDefault="00FB6053" w:rsidP="00FB6053">
      <w:pPr>
        <w:pStyle w:val="ListParagraph"/>
        <w:numPr>
          <w:ilvl w:val="0"/>
          <w:numId w:val="1"/>
        </w:numPr>
        <w:jc w:val="both"/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</w:pPr>
      <w:r w:rsidRPr="005844A2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Если договор заключается на основании части 6 статьи 15 Закона РА "О закупках",</w:t>
      </w:r>
      <w:r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 то предоставление купонов (а в случае осуществления карточным способом – карт и соответствующей программы) осуществляется в течение 20 дней со дня вступления в силу соглашения, заключаемого между сторонами в случае предусмотрения финансовых средств, за исключением случая, когда выбранный участник соглашается начать исполнение договора в более короткий срок. При этом регулирование данного расчета применяется для каждого случая заключения соглашения.</w:t>
      </w:r>
    </w:p>
    <w:p w14:paraId="12EE3EB6" w14:textId="5F6CED0F" w:rsidR="00BD6D4A" w:rsidRPr="00235394" w:rsidRDefault="00BD6D4A" w:rsidP="00235394">
      <w:pPr>
        <w:jc w:val="both"/>
        <w:rPr>
          <w:rStyle w:val="Strong"/>
          <w:rFonts w:ascii="GHEA Grapalat" w:hAnsi="GHEA Grapalat"/>
          <w:i/>
          <w:iCs/>
          <w:sz w:val="20"/>
          <w:szCs w:val="20"/>
          <w:lang w:val="hy-AM"/>
        </w:rPr>
      </w:pPr>
    </w:p>
    <w:sectPr w:rsidR="00BD6D4A" w:rsidRPr="00235394" w:rsidSect="006B52E9">
      <w:pgSz w:w="16840" w:h="11907" w:orient="landscape" w:code="9"/>
      <w:pgMar w:top="426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02B4F"/>
    <w:multiLevelType w:val="hybridMultilevel"/>
    <w:tmpl w:val="D74AC702"/>
    <w:lvl w:ilvl="0" w:tplc="04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D215CD2"/>
    <w:multiLevelType w:val="hybridMultilevel"/>
    <w:tmpl w:val="3F44A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680B8B"/>
    <w:multiLevelType w:val="hybridMultilevel"/>
    <w:tmpl w:val="F328EE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275A7E"/>
    <w:multiLevelType w:val="hybridMultilevel"/>
    <w:tmpl w:val="D0CA59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E3B"/>
    <w:rsid w:val="00026717"/>
    <w:rsid w:val="0005778E"/>
    <w:rsid w:val="00091BCD"/>
    <w:rsid w:val="00101191"/>
    <w:rsid w:val="00126C1C"/>
    <w:rsid w:val="0013544F"/>
    <w:rsid w:val="00190517"/>
    <w:rsid w:val="00235394"/>
    <w:rsid w:val="002644B6"/>
    <w:rsid w:val="002828A2"/>
    <w:rsid w:val="002A7E2C"/>
    <w:rsid w:val="002E43BE"/>
    <w:rsid w:val="00322BDB"/>
    <w:rsid w:val="00353658"/>
    <w:rsid w:val="00377B08"/>
    <w:rsid w:val="003874A5"/>
    <w:rsid w:val="003A66C7"/>
    <w:rsid w:val="003B5229"/>
    <w:rsid w:val="003E4C5D"/>
    <w:rsid w:val="003F69CC"/>
    <w:rsid w:val="00436145"/>
    <w:rsid w:val="005240FF"/>
    <w:rsid w:val="0057251D"/>
    <w:rsid w:val="005844A2"/>
    <w:rsid w:val="006173A4"/>
    <w:rsid w:val="00634D13"/>
    <w:rsid w:val="006B52E9"/>
    <w:rsid w:val="006C17F6"/>
    <w:rsid w:val="00724D4C"/>
    <w:rsid w:val="0078238F"/>
    <w:rsid w:val="008F4962"/>
    <w:rsid w:val="00913FFF"/>
    <w:rsid w:val="00942190"/>
    <w:rsid w:val="00B04485"/>
    <w:rsid w:val="00B80BB2"/>
    <w:rsid w:val="00BD6D4A"/>
    <w:rsid w:val="00BE78DF"/>
    <w:rsid w:val="00C23213"/>
    <w:rsid w:val="00C963EB"/>
    <w:rsid w:val="00D2392A"/>
    <w:rsid w:val="00D33E20"/>
    <w:rsid w:val="00D758B9"/>
    <w:rsid w:val="00E146B6"/>
    <w:rsid w:val="00E71934"/>
    <w:rsid w:val="00E76E3B"/>
    <w:rsid w:val="00F75E84"/>
    <w:rsid w:val="00FB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645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3A66C7"/>
    <w:rPr>
      <w:b/>
      <w:bCs/>
    </w:rPr>
  </w:style>
  <w:style w:type="paragraph" w:customStyle="1" w:styleId="font-claude-response-body">
    <w:name w:val="font-claude-response-body"/>
    <w:basedOn w:val="Normal"/>
    <w:rsid w:val="005240FF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FB6053"/>
    <w:pPr>
      <w:ind w:left="720"/>
      <w:contextualSpacing/>
    </w:pPr>
  </w:style>
  <w:style w:type="character" w:customStyle="1" w:styleId="ypks7kbdpwfgdykd3qb9">
    <w:name w:val="ypks7kbdpwfgdykd3qb9"/>
    <w:basedOn w:val="DefaultParagraphFont"/>
    <w:rsid w:val="00C232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3A66C7"/>
    <w:rPr>
      <w:b/>
      <w:bCs/>
    </w:rPr>
  </w:style>
  <w:style w:type="paragraph" w:customStyle="1" w:styleId="font-claude-response-body">
    <w:name w:val="font-claude-response-body"/>
    <w:basedOn w:val="Normal"/>
    <w:rsid w:val="005240FF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FB6053"/>
    <w:pPr>
      <w:ind w:left="720"/>
      <w:contextualSpacing/>
    </w:pPr>
  </w:style>
  <w:style w:type="character" w:customStyle="1" w:styleId="ypks7kbdpwfgdykd3qb9">
    <w:name w:val="ypks7kbdpwfgdykd3qb9"/>
    <w:basedOn w:val="DefaultParagraphFont"/>
    <w:rsid w:val="00C23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Ghazaryan Hayk</dc:creator>
  <cp:keywords/>
  <dc:description/>
  <cp:lastModifiedBy>aram-86@yandex.ru</cp:lastModifiedBy>
  <cp:revision>19</cp:revision>
  <dcterms:created xsi:type="dcterms:W3CDTF">2025-12-06T13:08:00Z</dcterms:created>
  <dcterms:modified xsi:type="dcterms:W3CDTF">2025-12-09T09:53:00Z</dcterms:modified>
</cp:coreProperties>
</file>